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EB" w:rsidRDefault="006641EB" w:rsidP="006641EB">
      <w:pPr>
        <w:pStyle w:val="1"/>
        <w:spacing w:after="0" w:line="360" w:lineRule="auto"/>
        <w:ind w:firstLine="0"/>
        <w:jc w:val="center"/>
        <w:rPr>
          <w:rStyle w:val="a3"/>
          <w:b/>
          <w:bCs/>
        </w:rPr>
      </w:pPr>
      <w:r>
        <w:rPr>
          <w:rStyle w:val="a3"/>
          <w:b/>
          <w:bCs/>
        </w:rPr>
        <w:t>Протокол обучающего семинара</w:t>
      </w:r>
    </w:p>
    <w:p w:rsidR="005F714C" w:rsidRDefault="006641EB" w:rsidP="006641EB">
      <w:pPr>
        <w:pStyle w:val="1"/>
        <w:spacing w:after="0" w:line="360" w:lineRule="auto"/>
        <w:ind w:firstLine="0"/>
        <w:jc w:val="center"/>
      </w:pPr>
      <w:r>
        <w:rPr>
          <w:rStyle w:val="a3"/>
          <w:b/>
          <w:bCs/>
        </w:rPr>
        <w:br/>
      </w:r>
      <w:r>
        <w:rPr>
          <w:rStyle w:val="a3"/>
        </w:rPr>
        <w:t>по про</w:t>
      </w:r>
      <w:r w:rsidR="006E6562">
        <w:rPr>
          <w:rStyle w:val="a3"/>
        </w:rPr>
        <w:t>тиводействию коррупции</w:t>
      </w:r>
      <w:r w:rsidR="006E6562">
        <w:rPr>
          <w:rStyle w:val="a3"/>
        </w:rPr>
        <w:br/>
        <w:t xml:space="preserve">МОУ ДО  </w:t>
      </w:r>
      <w:r>
        <w:rPr>
          <w:rStyle w:val="a3"/>
        </w:rPr>
        <w:t>Двор</w:t>
      </w:r>
      <w:r w:rsidR="006E6562">
        <w:rPr>
          <w:rStyle w:val="a3"/>
        </w:rPr>
        <w:t>ец творчества детей и молодежи</w:t>
      </w:r>
    </w:p>
    <w:p w:rsidR="005F714C" w:rsidRDefault="006641EB" w:rsidP="006641EB">
      <w:pPr>
        <w:pStyle w:val="1"/>
        <w:spacing w:after="100" w:line="360" w:lineRule="auto"/>
        <w:ind w:firstLine="0"/>
        <w:jc w:val="center"/>
        <w:rPr>
          <w:sz w:val="24"/>
          <w:szCs w:val="24"/>
        </w:rPr>
      </w:pPr>
      <w:r>
        <w:rPr>
          <w:rStyle w:val="a3"/>
          <w:i/>
          <w:iCs/>
          <w:sz w:val="24"/>
          <w:szCs w:val="24"/>
        </w:rPr>
        <w:t>Присутствовало: 52 человека</w:t>
      </w:r>
    </w:p>
    <w:p w:rsidR="005F714C" w:rsidRDefault="006641EB" w:rsidP="006641EB">
      <w:pPr>
        <w:pStyle w:val="11"/>
        <w:keepNext/>
        <w:keepLines/>
        <w:spacing w:line="360" w:lineRule="auto"/>
        <w:ind w:firstLine="0"/>
        <w:jc w:val="both"/>
      </w:pPr>
      <w:bookmarkStart w:id="0" w:name="bookmark5"/>
      <w:r>
        <w:rPr>
          <w:rStyle w:val="10"/>
          <w:b/>
          <w:bCs/>
        </w:rPr>
        <w:t>Были рассмотрены следующие вопросы:</w:t>
      </w:r>
      <w:bookmarkEnd w:id="0"/>
    </w:p>
    <w:p w:rsidR="005F714C" w:rsidRDefault="006641EB" w:rsidP="006641EB">
      <w:pPr>
        <w:pStyle w:val="11"/>
        <w:keepNext/>
        <w:keepLines/>
        <w:numPr>
          <w:ilvl w:val="0"/>
          <w:numId w:val="1"/>
        </w:numPr>
        <w:tabs>
          <w:tab w:val="left" w:pos="392"/>
        </w:tabs>
        <w:spacing w:line="360" w:lineRule="auto"/>
        <w:ind w:left="380" w:hanging="380"/>
      </w:pPr>
      <w:bookmarkStart w:id="1" w:name="bookmark8"/>
      <w:r>
        <w:rPr>
          <w:rStyle w:val="10"/>
        </w:rPr>
        <w:t>О профилактике коррупционных правонарушений и недопущению фактов коррупции в учреждении.</w:t>
      </w:r>
      <w:bookmarkEnd w:id="1"/>
    </w:p>
    <w:p w:rsidR="005F714C" w:rsidRDefault="006641EB" w:rsidP="006641EB">
      <w:pPr>
        <w:pStyle w:val="11"/>
        <w:keepNext/>
        <w:keepLines/>
        <w:numPr>
          <w:ilvl w:val="0"/>
          <w:numId w:val="1"/>
        </w:numPr>
        <w:tabs>
          <w:tab w:val="left" w:pos="392"/>
        </w:tabs>
        <w:spacing w:line="360" w:lineRule="auto"/>
        <w:ind w:left="380" w:hanging="380"/>
      </w:pPr>
      <w:bookmarkStart w:id="2" w:name="bookmark10"/>
      <w:r>
        <w:rPr>
          <w:rStyle w:val="10"/>
        </w:rPr>
        <w:t>Ознакомление с действующим законодательством Российской Федерации в сфере противодействия коррупции.</w:t>
      </w:r>
      <w:bookmarkEnd w:id="2"/>
    </w:p>
    <w:p w:rsidR="005F714C" w:rsidRDefault="006641EB" w:rsidP="006641EB">
      <w:pPr>
        <w:pStyle w:val="11"/>
        <w:keepNext/>
        <w:keepLines/>
        <w:spacing w:line="360" w:lineRule="auto"/>
        <w:ind w:firstLine="0"/>
      </w:pPr>
      <w:bookmarkStart w:id="3" w:name="bookmark12"/>
      <w:r>
        <w:rPr>
          <w:rStyle w:val="10"/>
          <w:b/>
          <w:bCs/>
        </w:rPr>
        <w:t>Доклад читал:</w:t>
      </w:r>
      <w:bookmarkEnd w:id="3"/>
    </w:p>
    <w:p w:rsidR="005F714C" w:rsidRDefault="006641EB" w:rsidP="006641EB">
      <w:pPr>
        <w:pStyle w:val="11"/>
        <w:keepNext/>
        <w:keepLines/>
        <w:spacing w:line="360" w:lineRule="auto"/>
        <w:ind w:firstLine="0"/>
      </w:pPr>
      <w:bookmarkStart w:id="4" w:name="bookmark14"/>
      <w:r>
        <w:rPr>
          <w:rStyle w:val="10"/>
        </w:rPr>
        <w:t xml:space="preserve">заместитель директора </w:t>
      </w:r>
      <w:bookmarkEnd w:id="4"/>
      <w:r>
        <w:rPr>
          <w:rStyle w:val="10"/>
        </w:rPr>
        <w:t>по УВР Добрынина Н.В.</w:t>
      </w:r>
    </w:p>
    <w:p w:rsidR="005F714C" w:rsidRDefault="006641EB" w:rsidP="006641EB">
      <w:pPr>
        <w:pStyle w:val="11"/>
        <w:keepNext/>
        <w:keepLines/>
        <w:spacing w:line="360" w:lineRule="auto"/>
        <w:ind w:firstLine="740"/>
        <w:jc w:val="both"/>
      </w:pPr>
      <w:bookmarkStart w:id="5" w:name="bookmark16"/>
      <w:r>
        <w:rPr>
          <w:rStyle w:val="10"/>
        </w:rPr>
        <w:t>Докладчик в своем выступлении ознакомила работников с основными понятиями в сфере противодействия коррупции:</w:t>
      </w:r>
      <w:bookmarkEnd w:id="5"/>
    </w:p>
    <w:p w:rsidR="005F714C" w:rsidRDefault="006641EB" w:rsidP="006641EB">
      <w:pPr>
        <w:pStyle w:val="11"/>
        <w:keepNext/>
        <w:keepLines/>
        <w:spacing w:line="360" w:lineRule="auto"/>
        <w:ind w:firstLine="740"/>
        <w:jc w:val="both"/>
      </w:pPr>
      <w:bookmarkStart w:id="6" w:name="bookmark18"/>
      <w:r>
        <w:rPr>
          <w:rStyle w:val="10"/>
        </w:rPr>
        <w:t>-коррупция, личная заинтересованность, взятка, виды взятки, мошенничество, превышение полномочий, мелкое хищение, незаконное вознаграждение от имени юридического лица и виды ответственности за коррупционные правонарушения, предусмотренные действующим законодательством Российской Федерации.</w:t>
      </w:r>
      <w:bookmarkEnd w:id="6"/>
    </w:p>
    <w:p w:rsidR="005F714C" w:rsidRDefault="006641EB" w:rsidP="006641EB">
      <w:pPr>
        <w:pStyle w:val="11"/>
        <w:keepNext/>
        <w:keepLines/>
        <w:spacing w:line="360" w:lineRule="auto"/>
        <w:ind w:firstLine="740"/>
        <w:jc w:val="both"/>
      </w:pPr>
      <w:bookmarkStart w:id="7" w:name="bookmark20"/>
      <w:r>
        <w:rPr>
          <w:rStyle w:val="10"/>
        </w:rPr>
        <w:t>Данные правонарушения были рассмотрены с указанием статей в Уголовном кодексе РФ и Кодексе об административных правонарушениях в РФ.</w:t>
      </w:r>
      <w:bookmarkEnd w:id="7"/>
    </w:p>
    <w:p w:rsidR="005F714C" w:rsidRDefault="006641EB" w:rsidP="006641EB">
      <w:pPr>
        <w:pStyle w:val="11"/>
        <w:keepNext/>
        <w:keepLines/>
        <w:spacing w:line="360" w:lineRule="auto"/>
        <w:ind w:firstLine="740"/>
        <w:jc w:val="both"/>
      </w:pPr>
      <w:bookmarkStart w:id="8" w:name="bookmark22"/>
      <w:r>
        <w:rPr>
          <w:rStyle w:val="10"/>
        </w:rPr>
        <w:t>Докладчик привела несколько примеров коррупционных правонарушений.</w:t>
      </w:r>
      <w:bookmarkEnd w:id="8"/>
    </w:p>
    <w:p w:rsidR="006E6562" w:rsidRDefault="006641EB" w:rsidP="006E6562">
      <w:pPr>
        <w:pStyle w:val="1"/>
        <w:spacing w:after="0" w:line="360" w:lineRule="auto"/>
        <w:ind w:firstLine="740"/>
        <w:jc w:val="both"/>
      </w:pPr>
      <w:r>
        <w:rPr>
          <w:rStyle w:val="a3"/>
        </w:rPr>
        <w:t>В выступлении были рассмотрены определения делового подарка, знаки</w:t>
      </w:r>
    </w:p>
    <w:p w:rsidR="005F714C" w:rsidRDefault="006641EB" w:rsidP="006E6562">
      <w:pPr>
        <w:pStyle w:val="1"/>
        <w:spacing w:after="0" w:line="360" w:lineRule="auto"/>
        <w:ind w:firstLine="740"/>
        <w:jc w:val="both"/>
      </w:pPr>
      <w:r>
        <w:rPr>
          <w:rStyle w:val="a3"/>
        </w:rPr>
        <w:t>делового гостеприимства на официальных мероприятиях и как разграничиваются такие понятия, как подарок и взятка</w:t>
      </w:r>
    </w:p>
    <w:p w:rsidR="005F714C" w:rsidRDefault="006641EB">
      <w:pPr>
        <w:pStyle w:val="11"/>
        <w:keepNext/>
        <w:keepLines/>
        <w:ind w:firstLine="0"/>
        <w:jc w:val="center"/>
      </w:pPr>
      <w:bookmarkStart w:id="9" w:name="bookmark25"/>
      <w:r>
        <w:rPr>
          <w:rStyle w:val="10"/>
          <w:b/>
          <w:bCs/>
        </w:rPr>
        <w:t>По итогам семинара:</w:t>
      </w:r>
      <w:bookmarkEnd w:id="9"/>
    </w:p>
    <w:p w:rsidR="005F714C" w:rsidRDefault="006641EB">
      <w:pPr>
        <w:pStyle w:val="11"/>
        <w:keepNext/>
        <w:keepLines/>
        <w:spacing w:after="420"/>
        <w:ind w:firstLine="0"/>
        <w:jc w:val="center"/>
      </w:pPr>
      <w:r>
        <w:rPr>
          <w:noProof/>
          <w:lang w:bidi="ar-SA"/>
        </w:rPr>
        <mc:AlternateContent>
          <mc:Choice Requires="wps">
            <w:drawing>
              <wp:anchor distT="0" distB="591185" distL="114300" distR="129540" simplePos="0" relativeHeight="125829378" behindDoc="0" locked="0" layoutInCell="1" allowOverlap="1">
                <wp:simplePos x="0" y="0"/>
                <wp:positionH relativeFrom="page">
                  <wp:posOffset>5523230</wp:posOffset>
                </wp:positionH>
                <wp:positionV relativeFrom="paragraph">
                  <wp:posOffset>1168400</wp:posOffset>
                </wp:positionV>
                <wp:extent cx="1173480" cy="24384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73480" cy="243840"/>
                        </a:xfrm>
                        <a:prstGeom prst="rect">
                          <a:avLst/>
                        </a:prstGeom>
                        <a:noFill/>
                      </wps:spPr>
                      <wps:txbx>
                        <w:txbxContent>
                          <w:p w:rsidR="005F714C" w:rsidRDefault="006641EB">
                            <w:pPr>
                              <w:pStyle w:val="1"/>
                              <w:spacing w:after="0" w:line="240" w:lineRule="auto"/>
                              <w:ind w:firstLine="0"/>
                            </w:pPr>
                            <w:r>
                              <w:rPr>
                                <w:rStyle w:val="a3"/>
                              </w:rPr>
                              <w:t>Юн И.В.</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34.9pt;margin-top:92pt;width:92.4pt;height:19.2pt;z-index:125829378;visibility:visible;mso-wrap-style:none;mso-wrap-distance-left:9pt;mso-wrap-distance-top:0;mso-wrap-distance-right:10.2pt;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" filled="f" stroked="f">
                <v:textbox inset="0,0,0,0">
                  <w:txbxContent>
                    <w:p w:rsidR="005F714C" w:rsidRDefault="006641EB">
                      <w:pPr>
                        <w:pStyle w:val="1"/>
                        <w:spacing w:after="0" w:line="240" w:lineRule="auto"/>
                        <w:ind w:firstLine="0"/>
                      </w:pPr>
                      <w:r>
                        <w:rPr>
                          <w:rStyle w:val="a3"/>
                        </w:rPr>
                        <w:t>Юн И.В</w:t>
                      </w:r>
                      <w:r>
                        <w:rPr>
                          <w:rStyle w:val="a3"/>
                        </w:rPr>
                        <w:t>.</w:t>
                      </w:r>
                    </w:p>
                  </w:txbxContent>
                </v:textbox>
                <w10:wrap type="square" side="left" anchorx="page"/>
              </v:shape>
            </w:pict>
          </mc:Fallback>
        </mc:AlternateContent>
      </w:r>
      <w:r>
        <w:rPr>
          <w:noProof/>
          <w:lang w:bidi="ar-SA"/>
        </w:rPr>
        <mc:AlternateContent>
          <mc:Choice Requires="wps">
            <w:drawing>
              <wp:anchor distT="591185" distB="0" distL="315595" distR="114300" simplePos="0" relativeHeight="125829380" behindDoc="0" locked="0" layoutInCell="1" allowOverlap="1">
                <wp:simplePos x="0" y="0"/>
                <wp:positionH relativeFrom="page">
                  <wp:posOffset>5724525</wp:posOffset>
                </wp:positionH>
                <wp:positionV relativeFrom="paragraph">
                  <wp:posOffset>1759585</wp:posOffset>
                </wp:positionV>
                <wp:extent cx="987425" cy="24384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87425" cy="243840"/>
                        </a:xfrm>
                        <a:prstGeom prst="rect">
                          <a:avLst/>
                        </a:prstGeom>
                        <a:noFill/>
                      </wps:spPr>
                      <wps:txbx>
                        <w:txbxContent>
                          <w:p w:rsidR="005F714C" w:rsidRDefault="006641EB">
                            <w:pPr>
                              <w:pStyle w:val="1"/>
                              <w:spacing w:after="0" w:line="240" w:lineRule="auto"/>
                              <w:ind w:firstLine="0"/>
                              <w:jc w:val="right"/>
                            </w:pPr>
                            <w:r>
                              <w:rPr>
                                <w:rStyle w:val="a3"/>
                              </w:rPr>
                              <w:t>Ефремова Е.Л.</w:t>
                            </w:r>
                          </w:p>
                        </w:txbxContent>
                      </wps:txbx>
                      <wps:bodyPr wrap="none" lIns="0" tIns="0" rIns="0" bIns="0"/>
                    </wps:wsp>
                  </a:graphicData>
                </a:graphic>
              </wp:anchor>
            </w:drawing>
          </mc:Choice>
          <mc:Fallback>
            <w:pict>
              <v:shape id="Shape 3" o:spid="_x0000_s1027" type="#_x0000_t202" style="position:absolute;left:0;text-align:left;margin-left:450.75pt;margin-top:138.55pt;width:77.75pt;height:19.2pt;z-index:125829380;visibility:visible;mso-wrap-style:none;mso-wrap-distance-left:24.85pt;mso-wrap-distance-top:46.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" filled="f" stroked="f">
                <v:textbox inset="0,0,0,0">
                  <w:txbxContent>
                    <w:p w:rsidR="005F714C" w:rsidRDefault="006641EB">
                      <w:pPr>
                        <w:pStyle w:val="1"/>
                        <w:spacing w:after="0" w:line="240" w:lineRule="auto"/>
                        <w:ind w:firstLine="0"/>
                        <w:jc w:val="right"/>
                      </w:pPr>
                      <w:r>
                        <w:rPr>
                          <w:rStyle w:val="a3"/>
                        </w:rPr>
                        <w:t>Ефремова Е.Л.</w:t>
                      </w:r>
                    </w:p>
                  </w:txbxContent>
                </v:textbox>
                <w10:wrap type="square" side="left" anchorx="page"/>
              </v:shape>
            </w:pict>
          </mc:Fallback>
        </mc:AlternateContent>
      </w:r>
      <w:bookmarkStart w:id="10" w:name="bookmark27"/>
      <w:r>
        <w:rPr>
          <w:rStyle w:val="10"/>
        </w:rPr>
        <w:t>Информацию об актуальности работы по профилактике коррупционных</w:t>
      </w:r>
      <w:r>
        <w:rPr>
          <w:rStyle w:val="10"/>
        </w:rPr>
        <w:br/>
        <w:t>правонарушений принять к сведению; работникам была выдана Памятка по</w:t>
      </w:r>
      <w:r>
        <w:rPr>
          <w:rStyle w:val="10"/>
        </w:rPr>
        <w:br/>
        <w:t>противодействию коррупции.</w:t>
      </w:r>
      <w:bookmarkEnd w:id="10"/>
    </w:p>
    <w:p w:rsidR="005F714C" w:rsidRDefault="006641EB">
      <w:pPr>
        <w:pStyle w:val="1"/>
        <w:spacing w:after="580" w:line="240" w:lineRule="auto"/>
        <w:ind w:firstLine="240"/>
      </w:pPr>
      <w:r>
        <w:rPr>
          <w:rStyle w:val="a3"/>
        </w:rPr>
        <w:t>Председатель комиссии</w:t>
      </w:r>
    </w:p>
    <w:p w:rsidR="005F714C" w:rsidRDefault="006641EB">
      <w:pPr>
        <w:pStyle w:val="1"/>
        <w:spacing w:after="500" w:line="240" w:lineRule="auto"/>
        <w:ind w:firstLine="240"/>
        <w:jc w:val="both"/>
        <w:sectPr w:rsidR="005F714C" w:rsidSect="006E6562">
          <w:pgSz w:w="11900" w:h="16840"/>
          <w:pgMar w:top="709" w:right="1109" w:bottom="851" w:left="1109" w:header="2592" w:footer="2008" w:gutter="0"/>
          <w:pgNumType w:start="1"/>
          <w:cols w:space="720"/>
          <w:noEndnote/>
          <w:docGrid w:linePitch="360"/>
        </w:sectPr>
      </w:pPr>
      <w:r>
        <w:rPr>
          <w:rStyle w:val="a3"/>
        </w:rPr>
        <w:t>Секретарь комиссии</w:t>
      </w:r>
    </w:p>
    <w:p w:rsidR="005F714C" w:rsidRDefault="006641EB">
      <w:pPr>
        <w:pStyle w:val="11"/>
        <w:keepNext/>
        <w:keepLines/>
        <w:spacing w:after="580" w:line="240" w:lineRule="auto"/>
        <w:ind w:firstLine="0"/>
        <w:jc w:val="center"/>
      </w:pPr>
      <w:bookmarkStart w:id="11" w:name="bookmark31"/>
      <w:r>
        <w:rPr>
          <w:rStyle w:val="10"/>
          <w:b/>
          <w:bCs/>
        </w:rPr>
        <w:lastRenderedPageBreak/>
        <w:t>О противодействии коррупции</w:t>
      </w:r>
      <w:bookmarkEnd w:id="11"/>
    </w:p>
    <w:p w:rsidR="005F714C" w:rsidRDefault="006641EB">
      <w:pPr>
        <w:pStyle w:val="1"/>
        <w:spacing w:after="0"/>
        <w:ind w:firstLine="160"/>
      </w:pPr>
      <w:r>
        <w:rPr>
          <w:rStyle w:val="a3"/>
        </w:rPr>
        <w:t>Основным нормативно-правовым актом в сфере противодействия коррупции В Российской Федерации является ФЗ от 25.12.2008 г. № 273-ФЗ «О противодействии коррупции».</w:t>
      </w:r>
    </w:p>
    <w:p w:rsidR="005F714C" w:rsidRDefault="006641EB">
      <w:pPr>
        <w:pStyle w:val="11"/>
        <w:keepNext/>
        <w:keepLines/>
      </w:pPr>
      <w:bookmarkStart w:id="12" w:name="bookmark35"/>
      <w:r>
        <w:rPr>
          <w:rStyle w:val="10"/>
        </w:rPr>
        <w:t>Законом устанавливаются основные приципы противодействия коррупции, правовые и организационные основы предупреждения коррупции и борьбы с ней.</w:t>
      </w:r>
      <w:bookmarkEnd w:id="12"/>
    </w:p>
    <w:p w:rsidR="005F714C" w:rsidRDefault="006641EB">
      <w:pPr>
        <w:pStyle w:val="11"/>
        <w:keepNext/>
        <w:keepLines/>
      </w:pPr>
      <w:bookmarkStart w:id="13" w:name="bookmark37"/>
      <w:r>
        <w:rPr>
          <w:rStyle w:val="10"/>
        </w:rPr>
        <w:t xml:space="preserve">В сфере противодействия коррупции используются </w:t>
      </w:r>
      <w:r w:rsidR="006E6562">
        <w:rPr>
          <w:rStyle w:val="10"/>
        </w:rPr>
        <w:t>понятия,</w:t>
      </w:r>
      <w:r>
        <w:rPr>
          <w:rStyle w:val="10"/>
        </w:rPr>
        <w:t xml:space="preserve"> применяемые в значениях, определенных в ФЗ 2о противодействии коррупции»:</w:t>
      </w:r>
      <w:bookmarkEnd w:id="13"/>
    </w:p>
    <w:p w:rsidR="005F714C" w:rsidRDefault="006641EB" w:rsidP="006E6562">
      <w:pPr>
        <w:pStyle w:val="1"/>
        <w:spacing w:after="0" w:line="360" w:lineRule="auto"/>
        <w:ind w:firstLine="720"/>
        <w:jc w:val="both"/>
        <w:rPr>
          <w:sz w:val="24"/>
          <w:szCs w:val="24"/>
        </w:rPr>
      </w:pPr>
      <w:r>
        <w:rPr>
          <w:rStyle w:val="a3"/>
          <w:b/>
          <w:bCs/>
          <w:sz w:val="24"/>
          <w:szCs w:val="24"/>
        </w:rPr>
        <w:t>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5F714C" w:rsidRDefault="006641EB">
      <w:pPr>
        <w:pStyle w:val="1"/>
        <w:spacing w:after="420" w:line="360" w:lineRule="auto"/>
        <w:ind w:firstLine="720"/>
        <w:rPr>
          <w:sz w:val="24"/>
          <w:szCs w:val="24"/>
        </w:rPr>
      </w:pPr>
      <w:r>
        <w:rPr>
          <w:rStyle w:val="a3"/>
          <w:b/>
          <w:bCs/>
          <w:sz w:val="24"/>
          <w:szCs w:val="24"/>
        </w:rPr>
        <w:t xml:space="preserve">Конфликт интересов </w:t>
      </w:r>
      <w:r>
        <w:rPr>
          <w:rStyle w:val="a3"/>
          <w:sz w:val="24"/>
          <w:szCs w:val="24"/>
        </w:rP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 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5F714C" w:rsidRDefault="006641EB">
      <w:pPr>
        <w:pStyle w:val="1"/>
        <w:spacing w:after="500" w:line="240" w:lineRule="auto"/>
        <w:ind w:firstLine="720"/>
      </w:pPr>
      <w:r>
        <w:rPr>
          <w:rStyle w:val="a3"/>
          <w:b/>
          <w:bCs/>
        </w:rPr>
        <w:t xml:space="preserve">Под личной заинтересованностью </w:t>
      </w:r>
      <w:r>
        <w:rPr>
          <w:rStyle w:val="a3"/>
        </w:rPr>
        <w:t>понимается возможность получения</w:t>
      </w:r>
    </w:p>
    <w:p w:rsidR="005F714C" w:rsidRDefault="006641EB">
      <w:pPr>
        <w:pStyle w:val="1"/>
        <w:spacing w:after="400"/>
        <w:ind w:firstLine="0"/>
        <w:jc w:val="both"/>
      </w:pPr>
      <w:r>
        <w:rPr>
          <w:rStyle w:val="a3"/>
        </w:rPr>
        <w:t xml:space="preserve">работником при исполнении своих обязанностей, доходов в виде денег, иного имущества, в том числе имущественных прав, услуг имущественного характера, результатов , выполненных работ или каких — либо выгод (преимуществ) непосредственно работником и (или) состоящими с ним в близком родстве, а так же </w:t>
      </w:r>
      <w:r>
        <w:rPr>
          <w:rStyle w:val="a3"/>
        </w:rPr>
        <w:lastRenderedPageBreak/>
        <w:t>(родителями, супругами, детьми, братьями, сестрами, детьми супругов и супругами детей), а также гражданами или организациями, с которыми работник, и (или) лица, состоящие с ним в близком родстве, связанные имущественными, корпоративными или иными близкими отношениями.</w:t>
      </w:r>
    </w:p>
    <w:p w:rsidR="005F714C" w:rsidRPr="006E6562" w:rsidRDefault="006641EB" w:rsidP="006E6562">
      <w:pPr>
        <w:pStyle w:val="11"/>
        <w:keepNext/>
        <w:keepLines/>
        <w:spacing w:after="200" w:line="240" w:lineRule="auto"/>
        <w:ind w:firstLine="0"/>
        <w:jc w:val="center"/>
        <w:rPr>
          <w:sz w:val="24"/>
          <w:szCs w:val="24"/>
        </w:rPr>
      </w:pPr>
      <w:bookmarkStart w:id="14" w:name="bookmark40"/>
      <w:r w:rsidRPr="006E6562">
        <w:rPr>
          <w:rStyle w:val="10"/>
          <w:b/>
          <w:bCs/>
          <w:sz w:val="24"/>
          <w:szCs w:val="24"/>
        </w:rPr>
        <w:t>Ответственность за коррупционные</w:t>
      </w:r>
      <w:bookmarkEnd w:id="14"/>
      <w:r w:rsidR="006E6562">
        <w:rPr>
          <w:sz w:val="24"/>
          <w:szCs w:val="24"/>
        </w:rPr>
        <w:t xml:space="preserve"> </w:t>
      </w:r>
      <w:bookmarkStart w:id="15" w:name="_GoBack"/>
      <w:bookmarkEnd w:id="15"/>
      <w:r w:rsidRPr="006E6562">
        <w:rPr>
          <w:rStyle w:val="10"/>
          <w:b/>
          <w:bCs/>
          <w:sz w:val="24"/>
          <w:szCs w:val="24"/>
        </w:rPr>
        <w:t>нарушения</w:t>
      </w:r>
    </w:p>
    <w:p w:rsidR="005F714C" w:rsidRDefault="006641EB">
      <w:pPr>
        <w:pStyle w:val="20"/>
        <w:keepNext/>
        <w:keepLines/>
        <w:ind w:firstLine="0"/>
        <w:jc w:val="center"/>
      </w:pPr>
      <w:bookmarkStart w:id="16" w:name="bookmark43"/>
      <w:r>
        <w:rPr>
          <w:rStyle w:val="2"/>
          <w:b/>
          <w:bCs/>
        </w:rPr>
        <w:t>Федеральный закон от 25 декабря 2008 г. № 273-ФЗ «О противодействии</w:t>
      </w:r>
      <w:r>
        <w:rPr>
          <w:rStyle w:val="2"/>
          <w:b/>
          <w:bCs/>
        </w:rPr>
        <w:br/>
        <w:t>коррупции»</w:t>
      </w:r>
      <w:bookmarkEnd w:id="16"/>
    </w:p>
    <w:p w:rsidR="005F714C" w:rsidRDefault="006641EB">
      <w:pPr>
        <w:pStyle w:val="1"/>
        <w:ind w:firstLine="740"/>
        <w:jc w:val="both"/>
      </w:pPr>
      <w:r>
        <w:rPr>
          <w:rStyle w:val="a3"/>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F714C" w:rsidRDefault="006641EB">
      <w:pPr>
        <w:pStyle w:val="1"/>
        <w:numPr>
          <w:ilvl w:val="0"/>
          <w:numId w:val="2"/>
        </w:numPr>
        <w:tabs>
          <w:tab w:val="left" w:pos="1296"/>
        </w:tabs>
        <w:spacing w:after="240"/>
        <w:ind w:firstLine="740"/>
        <w:jc w:val="both"/>
      </w:pPr>
      <w:r>
        <w:rPr>
          <w:rStyle w:val="a3"/>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
    <w:p w:rsidR="005F714C" w:rsidRDefault="006641EB">
      <w:pPr>
        <w:pStyle w:val="1"/>
        <w:ind w:firstLine="0"/>
        <w:jc w:val="both"/>
      </w:pPr>
      <w:r>
        <w:rPr>
          <w:rStyle w:val="a3"/>
        </w:rPr>
        <w:t>поведению государственных или муниципальных служащих и урегулированию конфликта интересов.</w:t>
      </w:r>
    </w:p>
    <w:p w:rsidR="005F714C" w:rsidRDefault="006641EB">
      <w:pPr>
        <w:pStyle w:val="1"/>
        <w:numPr>
          <w:ilvl w:val="1"/>
          <w:numId w:val="2"/>
        </w:numPr>
        <w:tabs>
          <w:tab w:val="left" w:pos="1272"/>
        </w:tabs>
        <w:ind w:firstLine="740"/>
        <w:jc w:val="both"/>
      </w:pPr>
      <w:r>
        <w:rPr>
          <w:rStyle w:val="a3"/>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w:t>
      </w:r>
      <w:r>
        <w:rPr>
          <w:rStyle w:val="a3"/>
        </w:rPr>
        <w:lastRenderedPageBreak/>
        <w:t>рабочих дней.</w:t>
      </w:r>
    </w:p>
    <w:p w:rsidR="005F714C" w:rsidRDefault="006641EB">
      <w:pPr>
        <w:pStyle w:val="1"/>
        <w:numPr>
          <w:ilvl w:val="0"/>
          <w:numId w:val="2"/>
        </w:numPr>
        <w:tabs>
          <w:tab w:val="left" w:pos="1272"/>
        </w:tabs>
        <w:ind w:firstLine="740"/>
        <w:jc w:val="both"/>
      </w:pPr>
      <w:r>
        <w:rPr>
          <w:rStyle w:val="a3"/>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5F714C" w:rsidRDefault="006641EB">
      <w:pPr>
        <w:pStyle w:val="1"/>
        <w:numPr>
          <w:ilvl w:val="0"/>
          <w:numId w:val="2"/>
        </w:numPr>
        <w:tabs>
          <w:tab w:val="left" w:pos="1272"/>
        </w:tabs>
        <w:ind w:firstLine="740"/>
        <w:jc w:val="both"/>
      </w:pPr>
      <w:r>
        <w:rPr>
          <w:rStyle w:val="a3"/>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5F714C" w:rsidRDefault="006641EB">
      <w:pPr>
        <w:pStyle w:val="1"/>
        <w:numPr>
          <w:ilvl w:val="0"/>
          <w:numId w:val="2"/>
        </w:numPr>
        <w:tabs>
          <w:tab w:val="left" w:pos="1272"/>
        </w:tabs>
        <w:ind w:firstLine="740"/>
        <w:jc w:val="both"/>
      </w:pPr>
      <w:r>
        <w:rPr>
          <w:rStyle w:val="a3"/>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w:t>
      </w:r>
    </w:p>
    <w:p w:rsidR="005F714C" w:rsidRDefault="006641EB">
      <w:pPr>
        <w:pStyle w:val="1"/>
        <w:ind w:firstLine="0"/>
        <w:jc w:val="both"/>
      </w:pPr>
      <w:r>
        <w:rPr>
          <w:rStyle w:val="a3"/>
        </w:rPr>
        <w:t>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F714C" w:rsidRDefault="006641EB">
      <w:pPr>
        <w:pStyle w:val="1"/>
        <w:numPr>
          <w:ilvl w:val="0"/>
          <w:numId w:val="2"/>
        </w:numPr>
        <w:tabs>
          <w:tab w:val="left" w:pos="1296"/>
        </w:tabs>
        <w:ind w:firstLine="740"/>
        <w:jc w:val="both"/>
      </w:pPr>
      <w:r>
        <w:rPr>
          <w:rStyle w:val="a3"/>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5F714C" w:rsidRDefault="006641EB">
      <w:pPr>
        <w:pStyle w:val="1"/>
        <w:numPr>
          <w:ilvl w:val="0"/>
          <w:numId w:val="2"/>
        </w:numPr>
        <w:tabs>
          <w:tab w:val="left" w:pos="1296"/>
        </w:tabs>
        <w:ind w:firstLine="740"/>
        <w:jc w:val="both"/>
      </w:pPr>
      <w:r>
        <w:rPr>
          <w:rStyle w:val="a3"/>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w:t>
      </w:r>
      <w:r>
        <w:rPr>
          <w:rStyle w:val="a3"/>
        </w:rPr>
        <w:lastRenderedPageBreak/>
        <w:t>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F714C" w:rsidRDefault="006641EB">
      <w:pPr>
        <w:pStyle w:val="1"/>
        <w:ind w:firstLine="740"/>
        <w:jc w:val="both"/>
      </w:pPr>
      <w:r>
        <w:rPr>
          <w:rStyle w:val="a3"/>
        </w:rPr>
        <w:t>Согласно части 2 статьи 12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
    <w:p w:rsidR="005F714C" w:rsidRDefault="006641EB">
      <w:pPr>
        <w:pStyle w:val="1"/>
        <w:ind w:firstLine="0"/>
        <w:jc w:val="both"/>
      </w:pPr>
      <w:r>
        <w:rPr>
          <w:rStyle w:val="a3"/>
        </w:rPr>
        <w:t>При этом несоблюдение после увольнения с государственной службы вышеуказанного требования влечет прекращение трудового или гражданско- правового договора на выполнение работ (оказание услуг), названного в части 1 статьи 12 Федерального закона № 273-ФЗ, заключенного с данным лицом (часть 3 статьи 12 Федерального закона № 273-ФЗ).</w:t>
      </w:r>
    </w:p>
    <w:p w:rsidR="005F714C" w:rsidRDefault="006641EB">
      <w:pPr>
        <w:pStyle w:val="1"/>
        <w:ind w:firstLine="740"/>
        <w:jc w:val="both"/>
      </w:pPr>
      <w:r>
        <w:rPr>
          <w:rStyle w:val="a3"/>
        </w:rPr>
        <w:t xml:space="preserve">На работодателе в соответствии с частью 4 статьи 12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 2010 г.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w:t>
      </w:r>
      <w:r>
        <w:rPr>
          <w:rStyle w:val="a3"/>
        </w:rPr>
        <w:lastRenderedPageBreak/>
        <w:t>государственного или муниципального служащего по последнему месту его службы» (далее - Постановление).</w:t>
      </w:r>
    </w:p>
    <w:p w:rsidR="005F714C" w:rsidRDefault="006641EB">
      <w:pPr>
        <w:pStyle w:val="1"/>
        <w:spacing w:line="360" w:lineRule="auto"/>
        <w:ind w:firstLine="740"/>
        <w:jc w:val="both"/>
      </w:pPr>
      <w:r>
        <w:rPr>
          <w:rStyle w:val="a3"/>
        </w:rPr>
        <w:t>Пунктом 1 Постановления указанно, что сообщение о приеме на работу гражданина осуществляется в письменной форме.</w:t>
      </w:r>
    </w:p>
    <w:p w:rsidR="005F714C" w:rsidRDefault="006641EB">
      <w:pPr>
        <w:pStyle w:val="1"/>
        <w:ind w:firstLine="740"/>
        <w:jc w:val="both"/>
      </w:pPr>
      <w:r>
        <w:rPr>
          <w:rStyle w:val="a3"/>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5F714C" w:rsidRDefault="006E6562">
      <w:pPr>
        <w:pStyle w:val="1"/>
        <w:numPr>
          <w:ilvl w:val="0"/>
          <w:numId w:val="2"/>
        </w:numPr>
        <w:tabs>
          <w:tab w:val="left" w:pos="1296"/>
        </w:tabs>
        <w:ind w:firstLine="740"/>
        <w:jc w:val="both"/>
      </w:pPr>
      <w:r>
        <w:rPr>
          <w:rStyle w:val="a3"/>
        </w:rPr>
        <w:t>ста</w:t>
      </w:r>
      <w:r w:rsidR="006641EB">
        <w:rPr>
          <w:rStyle w:val="a3"/>
        </w:rPr>
        <w:t>тья 13. Ответственность физических лиц за коррупционные правонарушения</w:t>
      </w:r>
    </w:p>
    <w:p w:rsidR="005F714C" w:rsidRDefault="006641EB">
      <w:pPr>
        <w:pStyle w:val="1"/>
        <w:numPr>
          <w:ilvl w:val="0"/>
          <w:numId w:val="3"/>
        </w:numPr>
        <w:tabs>
          <w:tab w:val="left" w:pos="1102"/>
        </w:tabs>
        <w:ind w:firstLine="740"/>
        <w:jc w:val="both"/>
      </w:pPr>
      <w:r>
        <w:rPr>
          <w:rStyle w:val="a3"/>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F714C" w:rsidRDefault="006641EB">
      <w:pPr>
        <w:pStyle w:val="1"/>
        <w:numPr>
          <w:ilvl w:val="0"/>
          <w:numId w:val="3"/>
        </w:numPr>
        <w:tabs>
          <w:tab w:val="left" w:pos="1107"/>
        </w:tabs>
        <w:ind w:firstLine="740"/>
        <w:jc w:val="both"/>
      </w:pPr>
      <w:r>
        <w:rPr>
          <w:rStyle w:val="a3"/>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F714C" w:rsidRDefault="006641EB">
      <w:pPr>
        <w:pStyle w:val="1"/>
        <w:ind w:firstLine="740"/>
        <w:jc w:val="both"/>
      </w:pPr>
      <w:r>
        <w:rPr>
          <w:rStyle w:val="a3"/>
        </w:rPr>
        <w:t>Статья 13.3. Обязанность организаций принимать меры по предупреждению коррупции</w:t>
      </w:r>
    </w:p>
    <w:p w:rsidR="005F714C" w:rsidRDefault="006641EB">
      <w:pPr>
        <w:pStyle w:val="1"/>
        <w:numPr>
          <w:ilvl w:val="0"/>
          <w:numId w:val="4"/>
        </w:numPr>
        <w:tabs>
          <w:tab w:val="left" w:pos="1098"/>
        </w:tabs>
        <w:spacing w:line="377" w:lineRule="auto"/>
        <w:ind w:firstLine="740"/>
        <w:jc w:val="both"/>
      </w:pPr>
      <w:r>
        <w:rPr>
          <w:rStyle w:val="a3"/>
        </w:rPr>
        <w:t>Организации обязаны разрабатывать и принимать меры по предупреждению коррупции.</w:t>
      </w:r>
    </w:p>
    <w:p w:rsidR="005F714C" w:rsidRDefault="006641EB">
      <w:pPr>
        <w:pStyle w:val="1"/>
        <w:numPr>
          <w:ilvl w:val="0"/>
          <w:numId w:val="4"/>
        </w:numPr>
        <w:tabs>
          <w:tab w:val="left" w:pos="1098"/>
        </w:tabs>
        <w:ind w:firstLine="740"/>
        <w:jc w:val="both"/>
      </w:pPr>
      <w:r>
        <w:rPr>
          <w:rStyle w:val="a3"/>
        </w:rPr>
        <w:t>Меры по предупреждению коррупции, принимаемые в организации, могут включать:</w:t>
      </w:r>
    </w:p>
    <w:p w:rsidR="005F714C" w:rsidRDefault="006641EB">
      <w:pPr>
        <w:pStyle w:val="1"/>
        <w:numPr>
          <w:ilvl w:val="0"/>
          <w:numId w:val="5"/>
        </w:numPr>
        <w:tabs>
          <w:tab w:val="left" w:pos="1126"/>
        </w:tabs>
        <w:ind w:firstLine="740"/>
        <w:jc w:val="both"/>
      </w:pPr>
      <w:r>
        <w:rPr>
          <w:rStyle w:val="a3"/>
        </w:rPr>
        <w:t>определение подразделений или должностных лиц, ответственных за профилактику коррупционных и иных правонарушений;</w:t>
      </w:r>
    </w:p>
    <w:p w:rsidR="005F714C" w:rsidRDefault="006641EB">
      <w:pPr>
        <w:pStyle w:val="1"/>
        <w:numPr>
          <w:ilvl w:val="0"/>
          <w:numId w:val="5"/>
        </w:numPr>
        <w:tabs>
          <w:tab w:val="left" w:pos="1782"/>
        </w:tabs>
        <w:ind w:firstLine="740"/>
        <w:jc w:val="both"/>
      </w:pPr>
      <w:r>
        <w:rPr>
          <w:rStyle w:val="a3"/>
        </w:rPr>
        <w:t>сотрудничество организации с правоохранительными органами;</w:t>
      </w:r>
    </w:p>
    <w:p w:rsidR="005F714C" w:rsidRDefault="006641EB">
      <w:pPr>
        <w:pStyle w:val="1"/>
        <w:numPr>
          <w:ilvl w:val="0"/>
          <w:numId w:val="5"/>
        </w:numPr>
        <w:tabs>
          <w:tab w:val="left" w:pos="1126"/>
        </w:tabs>
        <w:ind w:firstLine="740"/>
        <w:jc w:val="both"/>
      </w:pPr>
      <w:r>
        <w:rPr>
          <w:rStyle w:val="a3"/>
        </w:rPr>
        <w:t xml:space="preserve">разработку и внедрение в практику стандартов и процедур, направленных на </w:t>
      </w:r>
      <w:r>
        <w:rPr>
          <w:rStyle w:val="a3"/>
        </w:rPr>
        <w:lastRenderedPageBreak/>
        <w:t>обеспечение добросовестной работы организации;</w:t>
      </w:r>
    </w:p>
    <w:p w:rsidR="005F714C" w:rsidRDefault="006641EB">
      <w:pPr>
        <w:pStyle w:val="1"/>
        <w:numPr>
          <w:ilvl w:val="0"/>
          <w:numId w:val="5"/>
        </w:numPr>
        <w:tabs>
          <w:tab w:val="left" w:pos="1126"/>
        </w:tabs>
        <w:ind w:firstLine="740"/>
        <w:jc w:val="both"/>
      </w:pPr>
      <w:r>
        <w:rPr>
          <w:rStyle w:val="a3"/>
        </w:rPr>
        <w:t>принятие кодекса этики и служебного поведения работников организации;</w:t>
      </w:r>
    </w:p>
    <w:p w:rsidR="005F714C" w:rsidRDefault="006641EB">
      <w:pPr>
        <w:pStyle w:val="1"/>
        <w:numPr>
          <w:ilvl w:val="0"/>
          <w:numId w:val="5"/>
        </w:numPr>
        <w:tabs>
          <w:tab w:val="left" w:pos="1782"/>
        </w:tabs>
        <w:ind w:firstLine="740"/>
      </w:pPr>
      <w:r>
        <w:rPr>
          <w:rStyle w:val="a3"/>
        </w:rPr>
        <w:t>предотвращение и урегулирование конфликта интересов;</w:t>
      </w:r>
    </w:p>
    <w:p w:rsidR="005F714C" w:rsidRDefault="006641EB">
      <w:pPr>
        <w:pStyle w:val="1"/>
        <w:numPr>
          <w:ilvl w:val="0"/>
          <w:numId w:val="5"/>
        </w:numPr>
        <w:tabs>
          <w:tab w:val="left" w:pos="1782"/>
        </w:tabs>
        <w:spacing w:after="0"/>
        <w:ind w:firstLine="740"/>
      </w:pPr>
      <w:r>
        <w:rPr>
          <w:rStyle w:val="a3"/>
        </w:rPr>
        <w:t>недопущение составления неофициальной отчетности и</w:t>
      </w:r>
    </w:p>
    <w:p w:rsidR="005F714C" w:rsidRDefault="006641EB">
      <w:pPr>
        <w:pStyle w:val="1"/>
        <w:spacing w:line="240" w:lineRule="auto"/>
        <w:ind w:firstLine="0"/>
      </w:pPr>
      <w:r>
        <w:rPr>
          <w:rStyle w:val="a3"/>
        </w:rPr>
        <w:t>использования поддельных документов.</w:t>
      </w:r>
    </w:p>
    <w:p w:rsidR="005F714C" w:rsidRDefault="006E6562">
      <w:pPr>
        <w:pStyle w:val="1"/>
        <w:numPr>
          <w:ilvl w:val="0"/>
          <w:numId w:val="5"/>
        </w:numPr>
        <w:tabs>
          <w:tab w:val="left" w:pos="1149"/>
        </w:tabs>
        <w:ind w:firstLine="740"/>
        <w:jc w:val="both"/>
      </w:pPr>
      <w:r>
        <w:rPr>
          <w:rStyle w:val="a3"/>
        </w:rPr>
        <w:t>ст</w:t>
      </w:r>
      <w:r w:rsidR="006641EB">
        <w:rPr>
          <w:rStyle w:val="a3"/>
        </w:rPr>
        <w:t>атья 14. Ответственность юридических лиц за коррупционные правонарушения</w:t>
      </w:r>
    </w:p>
    <w:p w:rsidR="005F714C" w:rsidRDefault="006641EB">
      <w:pPr>
        <w:pStyle w:val="1"/>
        <w:numPr>
          <w:ilvl w:val="0"/>
          <w:numId w:val="6"/>
        </w:numPr>
        <w:tabs>
          <w:tab w:val="left" w:pos="1116"/>
        </w:tabs>
        <w:ind w:firstLine="740"/>
        <w:jc w:val="both"/>
      </w:pPr>
      <w:r>
        <w:rPr>
          <w:rStyle w:val="a3"/>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F714C" w:rsidRDefault="006641EB">
      <w:pPr>
        <w:pStyle w:val="1"/>
        <w:numPr>
          <w:ilvl w:val="0"/>
          <w:numId w:val="6"/>
        </w:numPr>
        <w:tabs>
          <w:tab w:val="left" w:pos="1116"/>
        </w:tabs>
        <w:ind w:firstLine="740"/>
        <w:jc w:val="both"/>
      </w:pPr>
      <w:r>
        <w:rPr>
          <w:rStyle w:val="a3"/>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F714C" w:rsidRDefault="006641EB">
      <w:pPr>
        <w:pStyle w:val="1"/>
        <w:numPr>
          <w:ilvl w:val="0"/>
          <w:numId w:val="6"/>
        </w:numPr>
        <w:tabs>
          <w:tab w:val="left" w:pos="1116"/>
        </w:tabs>
        <w:ind w:firstLine="740"/>
        <w:jc w:val="both"/>
      </w:pPr>
      <w:r>
        <w:rPr>
          <w:rStyle w:val="a3"/>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F714C" w:rsidRDefault="006641EB">
      <w:pPr>
        <w:pStyle w:val="20"/>
        <w:keepNext/>
        <w:keepLines/>
        <w:spacing w:line="374" w:lineRule="auto"/>
        <w:ind w:firstLine="740"/>
      </w:pPr>
      <w:bookmarkStart w:id="17" w:name="bookmark45"/>
      <w:r>
        <w:rPr>
          <w:rStyle w:val="2"/>
          <w:b/>
          <w:bCs/>
        </w:rPr>
        <w:t>Уголовный кодекс Российской Федерации</w:t>
      </w:r>
      <w:bookmarkEnd w:id="17"/>
    </w:p>
    <w:p w:rsidR="005F714C" w:rsidRDefault="006641EB">
      <w:pPr>
        <w:pStyle w:val="1"/>
        <w:ind w:firstLine="740"/>
      </w:pPr>
      <w:r>
        <w:rPr>
          <w:rStyle w:val="a3"/>
        </w:rPr>
        <w:t>Статья 159. Мошенничество</w:t>
      </w:r>
    </w:p>
    <w:p w:rsidR="005F714C" w:rsidRDefault="006641EB">
      <w:pPr>
        <w:pStyle w:val="1"/>
        <w:numPr>
          <w:ilvl w:val="0"/>
          <w:numId w:val="7"/>
        </w:numPr>
        <w:tabs>
          <w:tab w:val="left" w:pos="1116"/>
        </w:tabs>
        <w:ind w:firstLine="740"/>
        <w:jc w:val="both"/>
      </w:pPr>
      <w:r>
        <w:rPr>
          <w:rStyle w:val="a3"/>
        </w:rPr>
        <w:t xml:space="preserve">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w:t>
      </w:r>
      <w:r>
        <w:rPr>
          <w:rStyle w:val="a3"/>
        </w:rPr>
        <w:lastRenderedPageBreak/>
        <w:t>работами на срок до двух лет, либо арестом на срок до четырех месяцев, либо лишением свободы на срок до двух лет.</w:t>
      </w:r>
    </w:p>
    <w:p w:rsidR="005F714C" w:rsidRDefault="006641EB">
      <w:pPr>
        <w:pStyle w:val="1"/>
        <w:numPr>
          <w:ilvl w:val="0"/>
          <w:numId w:val="7"/>
        </w:numPr>
        <w:tabs>
          <w:tab w:val="left" w:pos="1214"/>
        </w:tabs>
        <w:ind w:firstLine="740"/>
        <w:jc w:val="both"/>
      </w:pPr>
      <w:r>
        <w:rPr>
          <w:rStyle w:val="a3"/>
        </w:rPr>
        <w:t>Мошенничество,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F714C" w:rsidRDefault="006641EB">
      <w:pPr>
        <w:pStyle w:val="1"/>
        <w:numPr>
          <w:ilvl w:val="0"/>
          <w:numId w:val="7"/>
        </w:numPr>
        <w:tabs>
          <w:tab w:val="left" w:pos="1214"/>
        </w:tabs>
        <w:ind w:firstLine="740"/>
        <w:jc w:val="both"/>
      </w:pPr>
      <w:r>
        <w:rPr>
          <w:rStyle w:val="a3"/>
        </w:rPr>
        <w:t>Мошенничество, совершенное лицом с использованием своего служебного положения, а равно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F714C" w:rsidRDefault="006641EB">
      <w:pPr>
        <w:pStyle w:val="1"/>
        <w:numPr>
          <w:ilvl w:val="0"/>
          <w:numId w:val="7"/>
        </w:numPr>
        <w:tabs>
          <w:tab w:val="left" w:pos="1214"/>
        </w:tabs>
        <w:ind w:firstLine="740"/>
        <w:jc w:val="both"/>
      </w:pPr>
      <w:r>
        <w:rPr>
          <w:rStyle w:val="a3"/>
        </w:rPr>
        <w:t>Мошенничество, совершенное организованной группой либо в особо крупном размере или повлекшее лишение права гражданина на жилое помещение,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5F714C" w:rsidRDefault="006E6562">
      <w:pPr>
        <w:pStyle w:val="1"/>
        <w:numPr>
          <w:ilvl w:val="0"/>
          <w:numId w:val="7"/>
        </w:numPr>
        <w:tabs>
          <w:tab w:val="left" w:pos="1214"/>
        </w:tabs>
        <w:ind w:firstLine="740"/>
        <w:jc w:val="both"/>
      </w:pPr>
      <w:r>
        <w:rPr>
          <w:rStyle w:val="a3"/>
        </w:rPr>
        <w:t>ст</w:t>
      </w:r>
      <w:r w:rsidR="006641EB">
        <w:rPr>
          <w:rStyle w:val="a3"/>
        </w:rPr>
        <w:t>атья 159.4. Мошенничество в сфере предпринимательской деятельности</w:t>
      </w:r>
    </w:p>
    <w:p w:rsidR="005F714C" w:rsidRDefault="006641EB">
      <w:pPr>
        <w:pStyle w:val="1"/>
        <w:numPr>
          <w:ilvl w:val="0"/>
          <w:numId w:val="8"/>
        </w:numPr>
        <w:tabs>
          <w:tab w:val="left" w:pos="504"/>
        </w:tabs>
        <w:spacing w:after="0"/>
        <w:ind w:firstLine="0"/>
        <w:jc w:val="both"/>
      </w:pPr>
      <w:r>
        <w:rPr>
          <w:rStyle w:val="a3"/>
        </w:rPr>
        <w:t>Мошенничество, сопряженное с преднамеренным неисполнением</w:t>
      </w:r>
    </w:p>
    <w:p w:rsidR="005F714C" w:rsidRDefault="006641EB">
      <w:pPr>
        <w:pStyle w:val="1"/>
        <w:spacing w:line="240" w:lineRule="auto"/>
        <w:ind w:firstLine="0"/>
        <w:jc w:val="both"/>
      </w:pPr>
      <w:r>
        <w:rPr>
          <w:rStyle w:val="a3"/>
        </w:rPr>
        <w:t>договорных обязательств в сфере предпринимательской деятельности, -</w:t>
      </w:r>
    </w:p>
    <w:p w:rsidR="005F714C" w:rsidRDefault="006641EB">
      <w:pPr>
        <w:pStyle w:val="1"/>
        <w:ind w:firstLine="0"/>
        <w:jc w:val="both"/>
      </w:pPr>
      <w:r>
        <w:rPr>
          <w:rStyle w:val="a3"/>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w:t>
      </w:r>
      <w:r>
        <w:rPr>
          <w:rStyle w:val="a3"/>
        </w:rPr>
        <w:lastRenderedPageBreak/>
        <w:t>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5F714C" w:rsidRDefault="006641EB">
      <w:pPr>
        <w:pStyle w:val="1"/>
        <w:numPr>
          <w:ilvl w:val="0"/>
          <w:numId w:val="8"/>
        </w:numPr>
        <w:tabs>
          <w:tab w:val="left" w:pos="1080"/>
        </w:tabs>
        <w:ind w:firstLine="740"/>
        <w:jc w:val="both"/>
      </w:pPr>
      <w:r>
        <w:rPr>
          <w:rStyle w:val="a3"/>
        </w:rPr>
        <w:t xml:space="preserve">То же деяние, совершенное в крупном размере - наказывается штрафом в размере до одного миллиона рублей или в размере заработной платы или </w:t>
      </w:r>
      <w:r w:rsidR="006E6562">
        <w:rPr>
          <w:rStyle w:val="a3"/>
        </w:rPr>
        <w:t>иного дохода,</w:t>
      </w:r>
      <w:r>
        <w:rPr>
          <w:rStyle w:val="a3"/>
        </w:rPr>
        <w:t xml:space="preserve">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5F714C" w:rsidRDefault="006641EB">
      <w:pPr>
        <w:pStyle w:val="1"/>
        <w:numPr>
          <w:ilvl w:val="0"/>
          <w:numId w:val="8"/>
        </w:numPr>
        <w:tabs>
          <w:tab w:val="left" w:pos="1080"/>
        </w:tabs>
        <w:ind w:firstLine="740"/>
        <w:jc w:val="both"/>
      </w:pPr>
      <w:r>
        <w:rPr>
          <w:rStyle w:val="a3"/>
        </w:rPr>
        <w:t xml:space="preserve">То же деяние, совершенное в особо крупном размере, - наказывается штрафом в размере до одного миллиона пятисот тысяч рублей или в размере заработной платы или </w:t>
      </w:r>
      <w:r w:rsidR="006E6562">
        <w:rPr>
          <w:rStyle w:val="a3"/>
        </w:rPr>
        <w:t>иного дохода,</w:t>
      </w:r>
      <w:r>
        <w:rPr>
          <w:rStyle w:val="a3"/>
        </w:rPr>
        <w:t xml:space="preserve">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F714C" w:rsidRDefault="006641EB">
      <w:pPr>
        <w:pStyle w:val="1"/>
        <w:ind w:firstLine="740"/>
      </w:pPr>
      <w:r>
        <w:rPr>
          <w:rStyle w:val="a3"/>
        </w:rPr>
        <w:t>Статья 201. Злоупотребление полномочиями</w:t>
      </w:r>
    </w:p>
    <w:p w:rsidR="005F714C" w:rsidRDefault="006641EB">
      <w:pPr>
        <w:pStyle w:val="1"/>
        <w:numPr>
          <w:ilvl w:val="0"/>
          <w:numId w:val="9"/>
        </w:numPr>
        <w:tabs>
          <w:tab w:val="left" w:pos="1080"/>
        </w:tabs>
        <w:ind w:firstLine="740"/>
        <w:jc w:val="both"/>
      </w:pPr>
      <w:r>
        <w:rPr>
          <w:rStyle w:val="a3"/>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5F714C" w:rsidRDefault="006641EB">
      <w:pPr>
        <w:pStyle w:val="1"/>
        <w:numPr>
          <w:ilvl w:val="0"/>
          <w:numId w:val="9"/>
        </w:numPr>
        <w:tabs>
          <w:tab w:val="left" w:pos="1104"/>
        </w:tabs>
        <w:ind w:firstLine="740"/>
        <w:jc w:val="both"/>
      </w:pPr>
      <w:r>
        <w:rPr>
          <w:rStyle w:val="a3"/>
        </w:rPr>
        <w:t xml:space="preserve">То же деяние, повлекшее тяжкие последствия -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Pr>
          <w:rStyle w:val="a3"/>
        </w:rPr>
        <w:lastRenderedPageBreak/>
        <w:t>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F714C" w:rsidRDefault="006641EB">
      <w:pPr>
        <w:pStyle w:val="1"/>
        <w:ind w:firstLine="740"/>
        <w:jc w:val="both"/>
      </w:pPr>
      <w:r>
        <w:rPr>
          <w:rStyle w:val="a3"/>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F714C" w:rsidRDefault="006641EB">
      <w:pPr>
        <w:pStyle w:val="1"/>
        <w:numPr>
          <w:ilvl w:val="0"/>
          <w:numId w:val="9"/>
        </w:numPr>
        <w:tabs>
          <w:tab w:val="left" w:pos="1104"/>
        </w:tabs>
        <w:ind w:firstLine="740"/>
        <w:jc w:val="both"/>
      </w:pPr>
      <w:r>
        <w:rPr>
          <w:rStyle w:val="a3"/>
        </w:rPr>
        <w:t>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5F714C" w:rsidRDefault="006641EB">
      <w:pPr>
        <w:pStyle w:val="1"/>
        <w:numPr>
          <w:ilvl w:val="0"/>
          <w:numId w:val="9"/>
        </w:numPr>
        <w:tabs>
          <w:tab w:val="left" w:pos="1104"/>
        </w:tabs>
        <w:ind w:firstLine="740"/>
        <w:jc w:val="both"/>
      </w:pPr>
      <w:r>
        <w:rPr>
          <w:rStyle w:val="a3"/>
        </w:rPr>
        <w:t>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5F714C" w:rsidRDefault="006641EB">
      <w:pPr>
        <w:pStyle w:val="1"/>
        <w:spacing w:line="240" w:lineRule="auto"/>
        <w:ind w:firstLine="740"/>
        <w:jc w:val="both"/>
      </w:pPr>
      <w:r>
        <w:rPr>
          <w:rStyle w:val="a3"/>
        </w:rPr>
        <w:t>Статья 204. Коммерческий подкуп</w:t>
      </w:r>
    </w:p>
    <w:p w:rsidR="005F714C" w:rsidRDefault="006641EB">
      <w:pPr>
        <w:pStyle w:val="1"/>
        <w:numPr>
          <w:ilvl w:val="0"/>
          <w:numId w:val="10"/>
        </w:numPr>
        <w:tabs>
          <w:tab w:val="left" w:pos="1047"/>
        </w:tabs>
        <w:ind w:firstLine="740"/>
        <w:jc w:val="both"/>
      </w:pPr>
      <w:r>
        <w:rPr>
          <w:rStyle w:val="a3"/>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5F714C" w:rsidRDefault="006641EB">
      <w:pPr>
        <w:pStyle w:val="1"/>
        <w:numPr>
          <w:ilvl w:val="0"/>
          <w:numId w:val="10"/>
        </w:numPr>
        <w:tabs>
          <w:tab w:val="left" w:pos="1762"/>
        </w:tabs>
        <w:ind w:firstLine="740"/>
        <w:jc w:val="both"/>
      </w:pPr>
      <w:r>
        <w:rPr>
          <w:rStyle w:val="a3"/>
        </w:rPr>
        <w:lastRenderedPageBreak/>
        <w:t>Деяния, предусмотренные частью первой настоящей статьи, если они:</w:t>
      </w:r>
    </w:p>
    <w:p w:rsidR="005F714C" w:rsidRDefault="006641EB">
      <w:pPr>
        <w:pStyle w:val="1"/>
        <w:numPr>
          <w:ilvl w:val="0"/>
          <w:numId w:val="11"/>
        </w:numPr>
        <w:tabs>
          <w:tab w:val="left" w:pos="1200"/>
        </w:tabs>
        <w:ind w:firstLine="740"/>
        <w:jc w:val="both"/>
      </w:pPr>
      <w:r>
        <w:rPr>
          <w:rStyle w:val="a3"/>
        </w:rPr>
        <w:t>совершены группой лиц по предварительному сговору или организованной группой;</w:t>
      </w:r>
    </w:p>
    <w:p w:rsidR="005F714C" w:rsidRDefault="006641EB">
      <w:pPr>
        <w:pStyle w:val="1"/>
        <w:numPr>
          <w:ilvl w:val="0"/>
          <w:numId w:val="11"/>
        </w:numPr>
        <w:tabs>
          <w:tab w:val="left" w:pos="1940"/>
        </w:tabs>
        <w:ind w:firstLine="740"/>
      </w:pPr>
      <w:r>
        <w:rPr>
          <w:rStyle w:val="a3"/>
        </w:rPr>
        <w:t>совершены за заведомо незаконные действия (бездействие), -</w:t>
      </w:r>
    </w:p>
    <w:p w:rsidR="005F714C" w:rsidRDefault="006641EB">
      <w:pPr>
        <w:pStyle w:val="1"/>
        <w:ind w:firstLine="0"/>
        <w:jc w:val="both"/>
      </w:pPr>
      <w:r>
        <w:rPr>
          <w:rStyle w:val="a3"/>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5F714C" w:rsidRDefault="006641EB" w:rsidP="006E6562">
      <w:pPr>
        <w:pStyle w:val="1"/>
        <w:numPr>
          <w:ilvl w:val="0"/>
          <w:numId w:val="10"/>
        </w:numPr>
        <w:tabs>
          <w:tab w:val="left" w:pos="1042"/>
        </w:tabs>
        <w:ind w:firstLine="740"/>
        <w:jc w:val="both"/>
      </w:pPr>
      <w:r>
        <w:rPr>
          <w:rStyle w:val="a3"/>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w:t>
      </w:r>
      <w:r w:rsidR="006E6562">
        <w:t xml:space="preserve"> </w:t>
      </w:r>
      <w:r>
        <w:rPr>
          <w:rStyle w:val="a3"/>
        </w:rPr>
        <w:t>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5F714C" w:rsidRDefault="006641EB" w:rsidP="006E6562">
      <w:pPr>
        <w:pStyle w:val="1"/>
        <w:numPr>
          <w:ilvl w:val="0"/>
          <w:numId w:val="10"/>
        </w:numPr>
        <w:spacing w:after="0" w:line="240" w:lineRule="auto"/>
        <w:ind w:firstLine="740"/>
        <w:jc w:val="both"/>
      </w:pPr>
      <w:r>
        <w:rPr>
          <w:rStyle w:val="a3"/>
        </w:rPr>
        <w:t>Деяния, предусмотренные частью третьей настоящей статьи, если они:</w:t>
      </w:r>
    </w:p>
    <w:p w:rsidR="005F714C" w:rsidRDefault="006641EB" w:rsidP="006E6562">
      <w:pPr>
        <w:pStyle w:val="1"/>
        <w:numPr>
          <w:ilvl w:val="0"/>
          <w:numId w:val="12"/>
        </w:numPr>
        <w:tabs>
          <w:tab w:val="left" w:pos="1130"/>
        </w:tabs>
        <w:spacing w:after="0" w:line="240" w:lineRule="auto"/>
        <w:ind w:firstLine="740"/>
        <w:jc w:val="both"/>
      </w:pPr>
      <w:r>
        <w:rPr>
          <w:rStyle w:val="a3"/>
        </w:rPr>
        <w:t>совершены группой лиц по предварительному сговору или организованной группой;</w:t>
      </w:r>
    </w:p>
    <w:p w:rsidR="005F714C" w:rsidRDefault="006641EB" w:rsidP="006E6562">
      <w:pPr>
        <w:pStyle w:val="1"/>
        <w:numPr>
          <w:ilvl w:val="0"/>
          <w:numId w:val="12"/>
        </w:numPr>
        <w:tabs>
          <w:tab w:val="left" w:pos="1896"/>
        </w:tabs>
        <w:spacing w:after="0" w:line="240" w:lineRule="auto"/>
        <w:ind w:firstLine="740"/>
      </w:pPr>
      <w:r>
        <w:rPr>
          <w:rStyle w:val="a3"/>
        </w:rPr>
        <w:t>сопряжены с вымогательством предмета подкупа;</w:t>
      </w:r>
    </w:p>
    <w:p w:rsidR="005F714C" w:rsidRDefault="006641EB" w:rsidP="006E6562">
      <w:pPr>
        <w:pStyle w:val="1"/>
        <w:numPr>
          <w:ilvl w:val="0"/>
          <w:numId w:val="12"/>
        </w:numPr>
        <w:tabs>
          <w:tab w:val="left" w:pos="1896"/>
        </w:tabs>
        <w:spacing w:after="0" w:line="240" w:lineRule="auto"/>
        <w:ind w:firstLine="740"/>
      </w:pPr>
      <w:r>
        <w:rPr>
          <w:rStyle w:val="a3"/>
        </w:rPr>
        <w:t>совершены за незаконные действия (бездействие), -</w:t>
      </w:r>
    </w:p>
    <w:p w:rsidR="005F714C" w:rsidRDefault="006641EB">
      <w:pPr>
        <w:pStyle w:val="1"/>
        <w:ind w:firstLine="0"/>
        <w:jc w:val="both"/>
      </w:pPr>
      <w:r>
        <w:rPr>
          <w:rStyle w:val="a3"/>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5F714C" w:rsidRDefault="006641EB">
      <w:pPr>
        <w:pStyle w:val="1"/>
        <w:ind w:firstLine="740"/>
        <w:jc w:val="both"/>
      </w:pPr>
      <w:r>
        <w:rPr>
          <w:rStyle w:val="a3"/>
        </w:rPr>
        <w:t xml:space="preserve">Примечание. Лицо, совершившее деяния, предусмотренные частями первой или </w:t>
      </w:r>
      <w:r>
        <w:rPr>
          <w:rStyle w:val="a3"/>
        </w:rPr>
        <w:lastRenderedPageBreak/>
        <w:t>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5F714C" w:rsidRDefault="006E6562">
      <w:pPr>
        <w:pStyle w:val="1"/>
        <w:numPr>
          <w:ilvl w:val="0"/>
          <w:numId w:val="12"/>
        </w:numPr>
        <w:tabs>
          <w:tab w:val="left" w:pos="1896"/>
        </w:tabs>
        <w:ind w:firstLine="740"/>
        <w:jc w:val="both"/>
      </w:pPr>
      <w:r>
        <w:rPr>
          <w:rStyle w:val="a3"/>
        </w:rPr>
        <w:t>ст</w:t>
      </w:r>
      <w:r w:rsidR="006641EB">
        <w:rPr>
          <w:rStyle w:val="a3"/>
        </w:rPr>
        <w:t>атья 285. Злоупотребление должностными полномочиями</w:t>
      </w:r>
    </w:p>
    <w:p w:rsidR="005F714C" w:rsidRDefault="006641EB">
      <w:pPr>
        <w:pStyle w:val="1"/>
        <w:numPr>
          <w:ilvl w:val="0"/>
          <w:numId w:val="13"/>
        </w:numPr>
        <w:tabs>
          <w:tab w:val="left" w:pos="1130"/>
        </w:tabs>
        <w:ind w:firstLine="740"/>
        <w:jc w:val="both"/>
      </w:pPr>
      <w:r>
        <w:rPr>
          <w:rStyle w:val="a3"/>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5F714C" w:rsidRDefault="006641EB">
      <w:pPr>
        <w:pStyle w:val="1"/>
        <w:ind w:firstLine="0"/>
        <w:jc w:val="both"/>
      </w:pPr>
      <w:r>
        <w:rPr>
          <w:rStyle w:val="a3"/>
        </w:rPr>
        <w:t xml:space="preserve">наказывается штрафом в размере до восьмидесяти тысяч рублей или в размере заработной платы или </w:t>
      </w:r>
      <w:r w:rsidR="006E6562">
        <w:rPr>
          <w:rStyle w:val="a3"/>
        </w:rPr>
        <w:t>иного дохода,</w:t>
      </w:r>
      <w:r>
        <w:rPr>
          <w:rStyle w:val="a3"/>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5F714C" w:rsidRDefault="006641EB">
      <w:pPr>
        <w:pStyle w:val="1"/>
        <w:numPr>
          <w:ilvl w:val="0"/>
          <w:numId w:val="13"/>
        </w:numPr>
        <w:tabs>
          <w:tab w:val="left" w:pos="1061"/>
        </w:tabs>
        <w:ind w:firstLine="740"/>
        <w:jc w:val="both"/>
      </w:pPr>
      <w:r>
        <w:rPr>
          <w:rStyle w:val="a3"/>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F714C" w:rsidRDefault="006641EB" w:rsidP="006E6562">
      <w:pPr>
        <w:pStyle w:val="1"/>
        <w:numPr>
          <w:ilvl w:val="0"/>
          <w:numId w:val="13"/>
        </w:numPr>
        <w:tabs>
          <w:tab w:val="left" w:pos="1061"/>
        </w:tabs>
        <w:spacing w:line="377" w:lineRule="auto"/>
        <w:ind w:firstLine="740"/>
        <w:jc w:val="both"/>
      </w:pPr>
      <w:r>
        <w:rPr>
          <w:rStyle w:val="a3"/>
        </w:rPr>
        <w:t>Деяния, предусмотренные частями первой или второй настоящей статьи, повлекшие тяжкие последствия, -</w:t>
      </w:r>
      <w:r w:rsidR="006E6562">
        <w:t xml:space="preserve"> </w:t>
      </w:r>
      <w:r>
        <w:rPr>
          <w:rStyle w:val="a3"/>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F714C" w:rsidRDefault="006641EB">
      <w:pPr>
        <w:pStyle w:val="1"/>
        <w:spacing w:after="0"/>
        <w:ind w:firstLine="740"/>
        <w:jc w:val="both"/>
      </w:pPr>
      <w:r>
        <w:rPr>
          <w:rStyle w:val="a3"/>
        </w:rPr>
        <w:lastRenderedPageBreak/>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w:t>
      </w:r>
      <w:r w:rsidR="006E6562">
        <w:rPr>
          <w:rStyle w:val="a3"/>
        </w:rPr>
        <w:t>власти,</w:t>
      </w:r>
      <w:r>
        <w:rPr>
          <w:rStyle w:val="a3"/>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w:t>
      </w:r>
    </w:p>
    <w:p w:rsidR="005F714C" w:rsidRDefault="006641EB">
      <w:pPr>
        <w:pStyle w:val="1"/>
        <w:spacing w:line="240" w:lineRule="auto"/>
        <w:ind w:firstLine="0"/>
        <w:jc w:val="both"/>
      </w:pPr>
      <w:r>
        <w:rPr>
          <w:rStyle w:val="a3"/>
        </w:rPr>
        <w:t>государственных и муниципальных учреждениях, государственных</w:t>
      </w:r>
    </w:p>
    <w:p w:rsidR="005F714C" w:rsidRDefault="006641EB">
      <w:pPr>
        <w:pStyle w:val="1"/>
        <w:ind w:firstLine="0"/>
        <w:jc w:val="both"/>
      </w:pPr>
      <w:r>
        <w:rPr>
          <w:rStyle w:val="a3"/>
        </w:rPr>
        <w:t>корпорациях, а также в Вооруженных Силах Российской Федерации, других войсках и воинских формированиях Российской Федерации.</w:t>
      </w:r>
    </w:p>
    <w:p w:rsidR="005F714C" w:rsidRDefault="006641EB">
      <w:pPr>
        <w:pStyle w:val="1"/>
        <w:numPr>
          <w:ilvl w:val="0"/>
          <w:numId w:val="14"/>
        </w:numPr>
        <w:tabs>
          <w:tab w:val="left" w:pos="1042"/>
        </w:tabs>
        <w:ind w:firstLine="740"/>
        <w:jc w:val="both"/>
      </w:pPr>
      <w:r>
        <w:rPr>
          <w:rStyle w:val="a3"/>
        </w:rPr>
        <w:t>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F714C" w:rsidRDefault="006641EB">
      <w:pPr>
        <w:pStyle w:val="1"/>
        <w:numPr>
          <w:ilvl w:val="0"/>
          <w:numId w:val="14"/>
        </w:numPr>
        <w:tabs>
          <w:tab w:val="left" w:pos="1042"/>
        </w:tabs>
        <w:ind w:firstLine="740"/>
        <w:jc w:val="both"/>
      </w:pPr>
      <w:r>
        <w:rPr>
          <w:rStyle w:val="a3"/>
        </w:rPr>
        <w:t>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F714C" w:rsidRDefault="006641EB">
      <w:pPr>
        <w:pStyle w:val="1"/>
        <w:numPr>
          <w:ilvl w:val="0"/>
          <w:numId w:val="14"/>
        </w:numPr>
        <w:tabs>
          <w:tab w:val="left" w:pos="1038"/>
        </w:tabs>
        <w:ind w:firstLine="740"/>
        <w:jc w:val="both"/>
      </w:pPr>
      <w:r>
        <w:rPr>
          <w:rStyle w:val="a3"/>
        </w:rPr>
        <w:t>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5F714C" w:rsidRDefault="006641EB">
      <w:pPr>
        <w:pStyle w:val="1"/>
        <w:ind w:firstLine="740"/>
        <w:jc w:val="both"/>
      </w:pPr>
      <w:r>
        <w:rPr>
          <w:rStyle w:val="a3"/>
        </w:rPr>
        <w:t>Статья 290. Получение взятки</w:t>
      </w:r>
    </w:p>
    <w:p w:rsidR="005F714C" w:rsidRDefault="006641EB">
      <w:pPr>
        <w:pStyle w:val="1"/>
        <w:numPr>
          <w:ilvl w:val="0"/>
          <w:numId w:val="15"/>
        </w:numPr>
        <w:tabs>
          <w:tab w:val="left" w:pos="1042"/>
        </w:tabs>
        <w:ind w:firstLine="740"/>
        <w:jc w:val="both"/>
      </w:pPr>
      <w:r>
        <w:rPr>
          <w:rStyle w:val="a3"/>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w:t>
      </w:r>
      <w:r>
        <w:rPr>
          <w:rStyle w:val="a3"/>
        </w:rPr>
        <w:lastRenderedPageBreak/>
        <w:t>способствовать таким действиям (бездействию), а равно за общее покровительство или</w:t>
      </w:r>
    </w:p>
    <w:p w:rsidR="005F714C" w:rsidRDefault="006641EB">
      <w:pPr>
        <w:pStyle w:val="1"/>
        <w:ind w:firstLine="0"/>
        <w:jc w:val="both"/>
      </w:pPr>
      <w:r>
        <w:rPr>
          <w:rStyle w:val="a3"/>
        </w:rPr>
        <w:t xml:space="preserve">попустительство по службе - наказывается штрафом в размере от </w:t>
      </w:r>
      <w:r w:rsidR="006E6562">
        <w:rPr>
          <w:rStyle w:val="a3"/>
        </w:rPr>
        <w:t>двадцати пятикратной</w:t>
      </w:r>
      <w:r>
        <w:rPr>
          <w:rStyle w:val="a3"/>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5F714C" w:rsidRDefault="006641EB">
      <w:pPr>
        <w:pStyle w:val="1"/>
        <w:numPr>
          <w:ilvl w:val="0"/>
          <w:numId w:val="15"/>
        </w:numPr>
        <w:tabs>
          <w:tab w:val="left" w:pos="1047"/>
        </w:tabs>
        <w:ind w:firstLine="740"/>
        <w:jc w:val="both"/>
      </w:pPr>
      <w:r>
        <w:rPr>
          <w:rStyle w:val="a3"/>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5F714C" w:rsidRDefault="006641EB">
      <w:pPr>
        <w:pStyle w:val="1"/>
        <w:numPr>
          <w:ilvl w:val="0"/>
          <w:numId w:val="15"/>
        </w:numPr>
        <w:tabs>
          <w:tab w:val="left" w:pos="1046"/>
        </w:tabs>
        <w:ind w:firstLine="740"/>
        <w:jc w:val="both"/>
      </w:pPr>
      <w:r>
        <w:rPr>
          <w:rStyle w:val="a3"/>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5F714C" w:rsidRDefault="006641EB">
      <w:pPr>
        <w:pStyle w:val="1"/>
        <w:numPr>
          <w:ilvl w:val="0"/>
          <w:numId w:val="15"/>
        </w:numPr>
        <w:tabs>
          <w:tab w:val="left" w:pos="1047"/>
        </w:tabs>
        <w:ind w:firstLine="740"/>
        <w:jc w:val="both"/>
      </w:pPr>
      <w:r>
        <w:rPr>
          <w:rStyle w:val="a3"/>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w:t>
      </w:r>
    </w:p>
    <w:p w:rsidR="005F714C" w:rsidRDefault="006641EB">
      <w:pPr>
        <w:pStyle w:val="1"/>
        <w:ind w:firstLine="0"/>
      </w:pPr>
      <w:r>
        <w:rPr>
          <w:rStyle w:val="a3"/>
        </w:rPr>
        <w:t>срок от пяти до десяти лет со штрафом в размере пятидесятикратной суммы взятки.</w:t>
      </w:r>
    </w:p>
    <w:p w:rsidR="005F714C" w:rsidRDefault="006641EB">
      <w:pPr>
        <w:pStyle w:val="1"/>
        <w:numPr>
          <w:ilvl w:val="0"/>
          <w:numId w:val="15"/>
        </w:numPr>
        <w:tabs>
          <w:tab w:val="left" w:pos="1100"/>
        </w:tabs>
        <w:ind w:firstLine="0"/>
      </w:pPr>
      <w:r>
        <w:rPr>
          <w:rStyle w:val="a3"/>
        </w:rPr>
        <w:t xml:space="preserve">Деяния, предусмотренные частями первой, третьей, четвертой настоящей </w:t>
      </w:r>
      <w:r w:rsidR="006E6562">
        <w:rPr>
          <w:rStyle w:val="a3"/>
        </w:rPr>
        <w:lastRenderedPageBreak/>
        <w:t>статьи, если они с</w:t>
      </w:r>
      <w:r>
        <w:rPr>
          <w:rStyle w:val="a3"/>
        </w:rPr>
        <w:t>овершены:</w:t>
      </w:r>
    </w:p>
    <w:p w:rsidR="005F714C" w:rsidRDefault="006641EB">
      <w:pPr>
        <w:pStyle w:val="1"/>
        <w:numPr>
          <w:ilvl w:val="0"/>
          <w:numId w:val="16"/>
        </w:numPr>
        <w:tabs>
          <w:tab w:val="left" w:pos="1100"/>
        </w:tabs>
        <w:ind w:firstLine="740"/>
        <w:jc w:val="both"/>
      </w:pPr>
      <w:r>
        <w:rPr>
          <w:rStyle w:val="a3"/>
        </w:rPr>
        <w:t>группой лиц по предварительному сговору или организованной группой;</w:t>
      </w:r>
    </w:p>
    <w:p w:rsidR="005F714C" w:rsidRDefault="006641EB">
      <w:pPr>
        <w:pStyle w:val="1"/>
        <w:numPr>
          <w:ilvl w:val="0"/>
          <w:numId w:val="16"/>
        </w:numPr>
        <w:tabs>
          <w:tab w:val="left" w:pos="1858"/>
        </w:tabs>
        <w:ind w:firstLine="740"/>
        <w:jc w:val="both"/>
      </w:pPr>
      <w:r>
        <w:rPr>
          <w:rStyle w:val="a3"/>
        </w:rPr>
        <w:t>с вымогательством взятки;</w:t>
      </w:r>
    </w:p>
    <w:p w:rsidR="005F714C" w:rsidRDefault="006641EB">
      <w:pPr>
        <w:pStyle w:val="1"/>
        <w:numPr>
          <w:ilvl w:val="0"/>
          <w:numId w:val="16"/>
        </w:numPr>
        <w:tabs>
          <w:tab w:val="left" w:pos="1100"/>
        </w:tabs>
        <w:spacing w:line="372" w:lineRule="auto"/>
        <w:ind w:firstLine="740"/>
        <w:jc w:val="both"/>
      </w:pPr>
      <w:r>
        <w:rPr>
          <w:rStyle w:val="a3"/>
        </w:rPr>
        <w:t>в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5F714C" w:rsidRDefault="006641EB">
      <w:pPr>
        <w:pStyle w:val="1"/>
        <w:numPr>
          <w:ilvl w:val="0"/>
          <w:numId w:val="17"/>
        </w:numPr>
        <w:tabs>
          <w:tab w:val="left" w:pos="1100"/>
        </w:tabs>
        <w:ind w:firstLine="740"/>
        <w:jc w:val="both"/>
      </w:pPr>
      <w:r>
        <w:rPr>
          <w:rStyle w:val="a3"/>
        </w:rPr>
        <w:t>Деяния, предусмотренные частями первой, третьей, четвертой и пунктами «а» и «б» части пятой настоящей статьи, совершенные в особо крупном размере -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5F714C" w:rsidRDefault="006641EB">
      <w:pPr>
        <w:pStyle w:val="1"/>
        <w:ind w:firstLine="740"/>
        <w:jc w:val="both"/>
      </w:pPr>
      <w:r>
        <w:rPr>
          <w:rStyle w:val="a3"/>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F714C" w:rsidRDefault="006641EB">
      <w:pPr>
        <w:pStyle w:val="1"/>
        <w:numPr>
          <w:ilvl w:val="0"/>
          <w:numId w:val="18"/>
        </w:numPr>
        <w:tabs>
          <w:tab w:val="left" w:pos="1100"/>
        </w:tabs>
        <w:ind w:firstLine="740"/>
        <w:jc w:val="both"/>
      </w:pPr>
      <w:r>
        <w:rPr>
          <w:rStyle w:val="a3"/>
        </w:rPr>
        <w:t>Под иностранным должностным лицом в настоящей статье, статьях 291 и 291.1 настоящего Кодекса понимается любое назначаемое или</w:t>
      </w:r>
    </w:p>
    <w:p w:rsidR="005F714C" w:rsidRDefault="006641EB">
      <w:pPr>
        <w:pStyle w:val="1"/>
        <w:ind w:firstLine="0"/>
        <w:jc w:val="both"/>
      </w:pPr>
      <w:r>
        <w:rPr>
          <w:rStyle w:val="a3"/>
        </w:rPr>
        <w:t>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F714C" w:rsidRDefault="006641EB">
      <w:pPr>
        <w:pStyle w:val="1"/>
        <w:ind w:firstLine="740"/>
      </w:pPr>
      <w:r>
        <w:rPr>
          <w:rStyle w:val="a3"/>
        </w:rPr>
        <w:lastRenderedPageBreak/>
        <w:t>Статья 291. Дача взятки</w:t>
      </w:r>
    </w:p>
    <w:p w:rsidR="005F714C" w:rsidRDefault="006641EB">
      <w:pPr>
        <w:pStyle w:val="1"/>
        <w:numPr>
          <w:ilvl w:val="0"/>
          <w:numId w:val="19"/>
        </w:numPr>
        <w:tabs>
          <w:tab w:val="left" w:pos="1109"/>
        </w:tabs>
        <w:ind w:firstLine="740"/>
        <w:jc w:val="both"/>
      </w:pPr>
      <w:r>
        <w:rPr>
          <w:rStyle w:val="a3"/>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5F714C" w:rsidRDefault="006641EB">
      <w:pPr>
        <w:pStyle w:val="1"/>
        <w:ind w:firstLine="0"/>
        <w:jc w:val="both"/>
      </w:pPr>
      <w:r>
        <w:rPr>
          <w:rStyle w:val="a3"/>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5F714C" w:rsidRDefault="006641EB">
      <w:pPr>
        <w:pStyle w:val="1"/>
        <w:numPr>
          <w:ilvl w:val="0"/>
          <w:numId w:val="19"/>
        </w:numPr>
        <w:tabs>
          <w:tab w:val="left" w:pos="1109"/>
        </w:tabs>
        <w:ind w:firstLine="740"/>
        <w:jc w:val="both"/>
      </w:pPr>
      <w:r>
        <w:rPr>
          <w:rStyle w:val="a3"/>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5F714C" w:rsidRDefault="006641EB">
      <w:pPr>
        <w:pStyle w:val="1"/>
        <w:ind w:firstLine="0"/>
        <w:jc w:val="both"/>
      </w:pPr>
      <w:r>
        <w:rPr>
          <w:rStyle w:val="a3"/>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5F714C" w:rsidRDefault="006641EB">
      <w:pPr>
        <w:pStyle w:val="1"/>
        <w:numPr>
          <w:ilvl w:val="0"/>
          <w:numId w:val="19"/>
        </w:numPr>
        <w:tabs>
          <w:tab w:val="left" w:pos="1109"/>
        </w:tabs>
        <w:ind w:firstLine="740"/>
        <w:jc w:val="both"/>
      </w:pPr>
      <w:r>
        <w:rPr>
          <w:rStyle w:val="a3"/>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F714C" w:rsidRDefault="006641EB">
      <w:pPr>
        <w:pStyle w:val="1"/>
        <w:numPr>
          <w:ilvl w:val="0"/>
          <w:numId w:val="19"/>
        </w:numPr>
        <w:tabs>
          <w:tab w:val="left" w:pos="1126"/>
        </w:tabs>
        <w:ind w:firstLine="740"/>
        <w:jc w:val="both"/>
      </w:pPr>
      <w:r>
        <w:rPr>
          <w:rStyle w:val="a3"/>
        </w:rPr>
        <w:t>Деяния, предусмотренные частями первой - третьей настоящей статьи, если они совершены:</w:t>
      </w:r>
    </w:p>
    <w:p w:rsidR="005F714C" w:rsidRDefault="006641EB">
      <w:pPr>
        <w:pStyle w:val="1"/>
        <w:numPr>
          <w:ilvl w:val="0"/>
          <w:numId w:val="20"/>
        </w:numPr>
        <w:tabs>
          <w:tab w:val="left" w:pos="1126"/>
        </w:tabs>
        <w:ind w:firstLine="740"/>
        <w:jc w:val="both"/>
      </w:pPr>
      <w:r>
        <w:rPr>
          <w:rStyle w:val="a3"/>
        </w:rPr>
        <w:t>группой лиц по предварительному сговору или организованной группой;</w:t>
      </w:r>
    </w:p>
    <w:p w:rsidR="005F714C" w:rsidRDefault="006641EB">
      <w:pPr>
        <w:pStyle w:val="1"/>
        <w:numPr>
          <w:ilvl w:val="0"/>
          <w:numId w:val="20"/>
        </w:numPr>
        <w:tabs>
          <w:tab w:val="left" w:pos="1126"/>
        </w:tabs>
        <w:ind w:firstLine="740"/>
        <w:jc w:val="both"/>
      </w:pPr>
      <w:r>
        <w:rPr>
          <w:rStyle w:val="a3"/>
        </w:rPr>
        <w:t>в крупном размере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5F714C" w:rsidRDefault="006641EB">
      <w:pPr>
        <w:pStyle w:val="1"/>
        <w:numPr>
          <w:ilvl w:val="0"/>
          <w:numId w:val="19"/>
        </w:numPr>
        <w:tabs>
          <w:tab w:val="left" w:pos="1126"/>
        </w:tabs>
        <w:ind w:firstLine="740"/>
        <w:jc w:val="both"/>
      </w:pPr>
      <w:r>
        <w:rPr>
          <w:rStyle w:val="a3"/>
        </w:rPr>
        <w:t xml:space="preserve">Деяния, предусмотренные частями первой - четвертой настоящей статьи, совершенные в особо крупном размере - наказываются штрафом в размере от </w:t>
      </w:r>
      <w:r>
        <w:rPr>
          <w:rStyle w:val="a3"/>
        </w:rPr>
        <w:lastRenderedPageBreak/>
        <w:t>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5F714C" w:rsidRDefault="006641EB">
      <w:pPr>
        <w:pStyle w:val="1"/>
        <w:ind w:firstLine="740"/>
        <w:jc w:val="both"/>
      </w:pPr>
      <w:r>
        <w:rPr>
          <w:rStyle w:val="a3"/>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F714C" w:rsidRDefault="006641EB">
      <w:pPr>
        <w:pStyle w:val="1"/>
        <w:ind w:firstLine="740"/>
        <w:jc w:val="both"/>
      </w:pPr>
      <w:r>
        <w:rPr>
          <w:rStyle w:val="a3"/>
        </w:rPr>
        <w:t>Статья 291.1. Посредничество во взяточничестве</w:t>
      </w:r>
    </w:p>
    <w:p w:rsidR="005F714C" w:rsidRDefault="006641EB">
      <w:pPr>
        <w:pStyle w:val="1"/>
        <w:numPr>
          <w:ilvl w:val="0"/>
          <w:numId w:val="21"/>
        </w:numPr>
        <w:tabs>
          <w:tab w:val="left" w:pos="1126"/>
        </w:tabs>
        <w:ind w:firstLine="740"/>
        <w:jc w:val="both"/>
      </w:pPr>
      <w:r>
        <w:rPr>
          <w:rStyle w:val="a3"/>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r w:rsidR="006E6562">
        <w:rPr>
          <w:rStyle w:val="a3"/>
        </w:rPr>
        <w:t>достижении,</w:t>
      </w:r>
      <w:r>
        <w:rPr>
          <w:rStyle w:val="a3"/>
        </w:rPr>
        <w:t xml:space="preserve"> либо реализации соглашения между ними о получении и даче взятки в значительном размере, -</w:t>
      </w:r>
    </w:p>
    <w:p w:rsidR="005F714C" w:rsidRDefault="006641EB">
      <w:pPr>
        <w:pStyle w:val="1"/>
        <w:ind w:firstLine="0"/>
        <w:jc w:val="both"/>
      </w:pPr>
      <w:r>
        <w:rPr>
          <w:rStyle w:val="a3"/>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5F714C" w:rsidRDefault="006641EB">
      <w:pPr>
        <w:pStyle w:val="1"/>
        <w:numPr>
          <w:ilvl w:val="0"/>
          <w:numId w:val="21"/>
        </w:numPr>
        <w:tabs>
          <w:tab w:val="left" w:pos="1147"/>
        </w:tabs>
        <w:ind w:firstLine="740"/>
        <w:jc w:val="both"/>
      </w:pPr>
      <w:r>
        <w:rPr>
          <w:rStyle w:val="a3"/>
        </w:rPr>
        <w:t>Посредничество во взяточничестве за совершение заведомо незаконных действий (бездействие) либо лицом с использованием своего служебного положения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5F714C" w:rsidRDefault="006641EB">
      <w:pPr>
        <w:pStyle w:val="1"/>
        <w:numPr>
          <w:ilvl w:val="0"/>
          <w:numId w:val="21"/>
        </w:numPr>
        <w:tabs>
          <w:tab w:val="left" w:pos="1916"/>
        </w:tabs>
        <w:ind w:firstLine="740"/>
        <w:jc w:val="both"/>
      </w:pPr>
      <w:r>
        <w:rPr>
          <w:rStyle w:val="a3"/>
        </w:rPr>
        <w:t>Посредничество во взяточничестве, совершенное:</w:t>
      </w:r>
    </w:p>
    <w:p w:rsidR="005F714C" w:rsidRDefault="006641EB">
      <w:pPr>
        <w:pStyle w:val="1"/>
        <w:numPr>
          <w:ilvl w:val="0"/>
          <w:numId w:val="22"/>
        </w:numPr>
        <w:tabs>
          <w:tab w:val="left" w:pos="1147"/>
        </w:tabs>
        <w:ind w:firstLine="740"/>
        <w:jc w:val="both"/>
      </w:pPr>
      <w:r>
        <w:rPr>
          <w:rStyle w:val="a3"/>
        </w:rPr>
        <w:t>группой лиц по предварительному сговору или организованной группой;</w:t>
      </w:r>
    </w:p>
    <w:p w:rsidR="005F714C" w:rsidRDefault="006641EB">
      <w:pPr>
        <w:pStyle w:val="1"/>
        <w:numPr>
          <w:ilvl w:val="0"/>
          <w:numId w:val="22"/>
        </w:numPr>
        <w:tabs>
          <w:tab w:val="left" w:pos="1147"/>
        </w:tabs>
        <w:ind w:firstLine="740"/>
        <w:jc w:val="both"/>
      </w:pPr>
      <w:r>
        <w:rPr>
          <w:rStyle w:val="a3"/>
        </w:rPr>
        <w:t xml:space="preserve">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w:t>
      </w:r>
      <w:r>
        <w:rPr>
          <w:rStyle w:val="a3"/>
        </w:rPr>
        <w:lastRenderedPageBreak/>
        <w:t>в размере шестидесятикратной суммы взятки.</w:t>
      </w:r>
    </w:p>
    <w:p w:rsidR="005F714C" w:rsidRDefault="006641EB">
      <w:pPr>
        <w:pStyle w:val="1"/>
        <w:numPr>
          <w:ilvl w:val="0"/>
          <w:numId w:val="21"/>
        </w:numPr>
        <w:tabs>
          <w:tab w:val="left" w:pos="1147"/>
        </w:tabs>
        <w:ind w:firstLine="740"/>
        <w:jc w:val="both"/>
      </w:pPr>
      <w:r>
        <w:rPr>
          <w:rStyle w:val="a3"/>
        </w:rPr>
        <w:t>Посредничество во взяточничестве, совершенное в особо крупном размере -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5F714C" w:rsidRDefault="006641EB">
      <w:pPr>
        <w:pStyle w:val="1"/>
        <w:numPr>
          <w:ilvl w:val="0"/>
          <w:numId w:val="21"/>
        </w:numPr>
        <w:tabs>
          <w:tab w:val="left" w:pos="1916"/>
        </w:tabs>
        <w:spacing w:line="240" w:lineRule="auto"/>
        <w:ind w:firstLine="740"/>
      </w:pPr>
      <w:r>
        <w:rPr>
          <w:rStyle w:val="a3"/>
        </w:rPr>
        <w:t>Обещание или предложение посредничества во взяточничестве -</w:t>
      </w:r>
    </w:p>
    <w:p w:rsidR="005F714C" w:rsidRDefault="006641EB">
      <w:pPr>
        <w:pStyle w:val="1"/>
        <w:ind w:firstLine="0"/>
        <w:jc w:val="both"/>
      </w:pPr>
      <w:r>
        <w:rPr>
          <w:rStyle w:val="a3"/>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5F714C" w:rsidRDefault="006641EB">
      <w:pPr>
        <w:pStyle w:val="1"/>
        <w:ind w:firstLine="740"/>
        <w:jc w:val="both"/>
      </w:pPr>
      <w:r>
        <w:rPr>
          <w:rStyle w:val="a3"/>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F714C" w:rsidRDefault="006641EB">
      <w:pPr>
        <w:pStyle w:val="1"/>
        <w:ind w:firstLine="740"/>
        <w:jc w:val="both"/>
      </w:pPr>
      <w:r>
        <w:rPr>
          <w:rStyle w:val="a3"/>
        </w:rPr>
        <w:t>Статья 292. Служебный подлог</w:t>
      </w:r>
    </w:p>
    <w:p w:rsidR="005F714C" w:rsidRDefault="006641EB">
      <w:pPr>
        <w:pStyle w:val="1"/>
        <w:numPr>
          <w:ilvl w:val="0"/>
          <w:numId w:val="23"/>
        </w:numPr>
        <w:tabs>
          <w:tab w:val="left" w:pos="1051"/>
        </w:tabs>
        <w:ind w:firstLine="740"/>
        <w:jc w:val="both"/>
      </w:pPr>
      <w:r>
        <w:rPr>
          <w:rStyle w:val="a3"/>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w:t>
      </w:r>
      <w:r>
        <w:rPr>
          <w:rStyle w:val="a3"/>
        </w:rPr>
        <w:lastRenderedPageBreak/>
        <w:t>до двух лет, либо принудительными работами на срок до двух лет, либо арестом на срок до шести месяцев, либо лишением свободы на срок до двух лет.</w:t>
      </w:r>
    </w:p>
    <w:p w:rsidR="005F714C" w:rsidRDefault="006641EB">
      <w:pPr>
        <w:pStyle w:val="1"/>
        <w:numPr>
          <w:ilvl w:val="0"/>
          <w:numId w:val="23"/>
        </w:numPr>
        <w:tabs>
          <w:tab w:val="left" w:pos="1051"/>
        </w:tabs>
        <w:ind w:firstLine="740"/>
        <w:jc w:val="both"/>
      </w:pPr>
      <w:r>
        <w:rPr>
          <w:rStyle w:val="a3"/>
        </w:rPr>
        <w:t>Те же деяния, повлекшие существенное нарушение прав и законных интересов граждан или организаций либо охраняемых законом интересов</w:t>
      </w:r>
    </w:p>
    <w:p w:rsidR="005F714C" w:rsidRDefault="006641EB">
      <w:pPr>
        <w:pStyle w:val="1"/>
        <w:ind w:firstLine="0"/>
        <w:jc w:val="both"/>
      </w:pPr>
      <w:r>
        <w:rPr>
          <w:rStyle w:val="a3"/>
        </w:rPr>
        <w:t>общества или государства,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5F714C" w:rsidRDefault="006641EB">
      <w:pPr>
        <w:pStyle w:val="1"/>
        <w:ind w:firstLine="740"/>
      </w:pPr>
      <w:r>
        <w:rPr>
          <w:rStyle w:val="a3"/>
        </w:rPr>
        <w:t>Статья 304. Провокация взятки либо коммерческого подкупа</w:t>
      </w:r>
    </w:p>
    <w:p w:rsidR="005F714C" w:rsidRDefault="006641EB">
      <w:pPr>
        <w:pStyle w:val="1"/>
        <w:ind w:firstLine="740"/>
        <w:jc w:val="both"/>
      </w:pPr>
      <w:r>
        <w:rPr>
          <w:rStyle w:val="a3"/>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5F714C" w:rsidRDefault="006641EB">
      <w:pPr>
        <w:pStyle w:val="1"/>
        <w:ind w:firstLine="740"/>
        <w:jc w:val="both"/>
      </w:pPr>
      <w:r>
        <w:rPr>
          <w:rStyle w:val="a3"/>
        </w:rPr>
        <w:t xml:space="preserve">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 статьями 9, 14 Федерального конституционного </w:t>
      </w:r>
      <w:r>
        <w:rPr>
          <w:rStyle w:val="a3"/>
        </w:rPr>
        <w:lastRenderedPageBreak/>
        <w:t>закона от 7</w:t>
      </w:r>
    </w:p>
    <w:p w:rsidR="005F714C" w:rsidRDefault="006641EB">
      <w:pPr>
        <w:pStyle w:val="1"/>
        <w:ind w:firstLine="0"/>
      </w:pPr>
      <w:r>
        <w:rPr>
          <w:rStyle w:val="a3"/>
        </w:rPr>
        <w:t>февраля 2011 года №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w:t>
      </w:r>
    </w:p>
    <w:p w:rsidR="005F714C" w:rsidRDefault="006641EB">
      <w:pPr>
        <w:pStyle w:val="1"/>
        <w:ind w:firstLine="740"/>
        <w:jc w:val="both"/>
      </w:pPr>
      <w:r>
        <w:rPr>
          <w:rStyle w:val="a3"/>
        </w:rPr>
        <w:t>В соответствии со статьей 151 Уголовно-процессуального кодекса Российской Федерации предварительное следствие производится:</w:t>
      </w:r>
    </w:p>
    <w:p w:rsidR="005F714C" w:rsidRDefault="006641EB">
      <w:pPr>
        <w:pStyle w:val="1"/>
        <w:numPr>
          <w:ilvl w:val="0"/>
          <w:numId w:val="24"/>
        </w:numPr>
        <w:tabs>
          <w:tab w:val="left" w:pos="331"/>
        </w:tabs>
        <w:ind w:firstLine="0"/>
        <w:jc w:val="both"/>
      </w:pPr>
      <w:r>
        <w:rPr>
          <w:rStyle w:val="a3"/>
        </w:rPr>
        <w:t>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5F714C" w:rsidRDefault="006641EB">
      <w:pPr>
        <w:pStyle w:val="1"/>
        <w:numPr>
          <w:ilvl w:val="0"/>
          <w:numId w:val="24"/>
        </w:numPr>
        <w:tabs>
          <w:tab w:val="left" w:pos="331"/>
        </w:tabs>
        <w:ind w:firstLine="0"/>
        <w:jc w:val="both"/>
      </w:pPr>
      <w:r>
        <w:rPr>
          <w:rStyle w:val="a3"/>
        </w:rPr>
        <w:t>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5F714C" w:rsidRDefault="006641EB">
      <w:pPr>
        <w:pStyle w:val="1"/>
        <w:ind w:firstLine="740"/>
        <w:jc w:val="both"/>
      </w:pPr>
      <w:r>
        <w:rPr>
          <w:rStyle w:val="a3"/>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5F714C" w:rsidRDefault="006641EB">
      <w:pPr>
        <w:pStyle w:val="1"/>
        <w:ind w:firstLine="0"/>
      </w:pPr>
      <w:r>
        <w:rPr>
          <w:rStyle w:val="a3"/>
        </w:rPr>
        <w:t>По-видимому, в тексте предыдущего абзаца допущена опечатка. Вместо слов “частью 5 статьи 151 УК РФ” следует читать “частью 5 статьи 151 УПК РФ”</w:t>
      </w:r>
    </w:p>
    <w:p w:rsidR="005F714C" w:rsidRDefault="006641EB">
      <w:pPr>
        <w:pStyle w:val="20"/>
        <w:keepNext/>
        <w:keepLines/>
        <w:spacing w:line="240" w:lineRule="auto"/>
        <w:ind w:firstLine="180"/>
      </w:pPr>
      <w:bookmarkStart w:id="18" w:name="bookmark47"/>
      <w:r>
        <w:rPr>
          <w:rStyle w:val="2"/>
          <w:b/>
          <w:bCs/>
        </w:rPr>
        <w:t>Кодекс Российской Федерации об административных правонарушениях</w:t>
      </w:r>
      <w:bookmarkEnd w:id="18"/>
    </w:p>
    <w:p w:rsidR="005F714C" w:rsidRDefault="006641EB">
      <w:pPr>
        <w:pStyle w:val="1"/>
        <w:spacing w:after="380" w:line="240" w:lineRule="auto"/>
        <w:ind w:firstLine="740"/>
      </w:pPr>
      <w:r>
        <w:rPr>
          <w:rStyle w:val="a3"/>
        </w:rPr>
        <w:t>Статья 19.28. Незаконное вознаграждение от имени юридического лица</w:t>
      </w:r>
    </w:p>
    <w:p w:rsidR="005F714C" w:rsidRDefault="006641EB">
      <w:pPr>
        <w:pStyle w:val="1"/>
        <w:numPr>
          <w:ilvl w:val="0"/>
          <w:numId w:val="25"/>
        </w:numPr>
        <w:tabs>
          <w:tab w:val="left" w:pos="1056"/>
        </w:tabs>
        <w:ind w:firstLine="740"/>
        <w:jc w:val="both"/>
      </w:pPr>
      <w:r>
        <w:rPr>
          <w:rStyle w:val="a3"/>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w:t>
      </w:r>
      <w:r>
        <w:rPr>
          <w:rStyle w:val="a3"/>
        </w:rPr>
        <w:lastRenderedPageBreak/>
        <w:t>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F714C" w:rsidRDefault="006641EB">
      <w:pPr>
        <w:pStyle w:val="1"/>
        <w:numPr>
          <w:ilvl w:val="0"/>
          <w:numId w:val="25"/>
        </w:numPr>
        <w:tabs>
          <w:tab w:val="left" w:pos="1056"/>
        </w:tabs>
        <w:spacing w:after="300"/>
        <w:ind w:firstLine="740"/>
        <w:jc w:val="both"/>
      </w:pPr>
      <w:r>
        <w:rPr>
          <w:rStyle w:val="a3"/>
        </w:rPr>
        <w:t>Действия, предусмотренные частью 1 настоящей статьи, совершенные в крупном размере -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F714C" w:rsidRDefault="006641EB">
      <w:pPr>
        <w:pStyle w:val="1"/>
        <w:numPr>
          <w:ilvl w:val="0"/>
          <w:numId w:val="25"/>
        </w:numPr>
        <w:tabs>
          <w:tab w:val="left" w:pos="1075"/>
        </w:tabs>
        <w:ind w:firstLine="740"/>
        <w:jc w:val="both"/>
      </w:pPr>
      <w:r>
        <w:rPr>
          <w:rStyle w:val="a3"/>
        </w:rPr>
        <w:t>Действия, предусмотренные частью 1 настоящей статьи, совершенные в особо крупном размере -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F714C" w:rsidRDefault="006641EB">
      <w:pPr>
        <w:pStyle w:val="1"/>
        <w:ind w:firstLine="740"/>
        <w:jc w:val="both"/>
      </w:pPr>
      <w:r>
        <w:rPr>
          <w:rStyle w:val="a3"/>
        </w:rPr>
        <w:t>Примечания:</w:t>
      </w:r>
    </w:p>
    <w:p w:rsidR="005F714C" w:rsidRDefault="006641EB">
      <w:pPr>
        <w:pStyle w:val="1"/>
        <w:numPr>
          <w:ilvl w:val="0"/>
          <w:numId w:val="26"/>
        </w:numPr>
        <w:tabs>
          <w:tab w:val="left" w:pos="1075"/>
        </w:tabs>
        <w:ind w:firstLine="740"/>
        <w:jc w:val="both"/>
      </w:pPr>
      <w:r>
        <w:rPr>
          <w:rStyle w:val="a3"/>
        </w:rPr>
        <w:lastRenderedPageBreak/>
        <w:t>В настоящей статье под должностным лицом понимаются лица, указанные в примечаниях 1 - 3 к статье 285 Уголовного кодекса Российской Федерации:</w:t>
      </w:r>
    </w:p>
    <w:p w:rsidR="005F714C" w:rsidRDefault="006641EB">
      <w:pPr>
        <w:pStyle w:val="1"/>
        <w:numPr>
          <w:ilvl w:val="0"/>
          <w:numId w:val="27"/>
        </w:numPr>
        <w:tabs>
          <w:tab w:val="left" w:pos="422"/>
        </w:tabs>
        <w:ind w:firstLine="0"/>
        <w:jc w:val="both"/>
      </w:pPr>
      <w:r>
        <w:rPr>
          <w:rStyle w:val="a3"/>
        </w:rPr>
        <w:t xml:space="preserve">лица, постоянно, временно или по специальному полномочию осуществляющие функции представителя </w:t>
      </w:r>
      <w:r w:rsidR="006E6562">
        <w:rPr>
          <w:rStyle w:val="a3"/>
        </w:rPr>
        <w:t>власти,</w:t>
      </w:r>
      <w:r>
        <w:rPr>
          <w:rStyle w:val="a3"/>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F714C" w:rsidRDefault="006641EB">
      <w:pPr>
        <w:pStyle w:val="1"/>
        <w:numPr>
          <w:ilvl w:val="0"/>
          <w:numId w:val="27"/>
        </w:numPr>
        <w:tabs>
          <w:tab w:val="left" w:pos="422"/>
        </w:tabs>
        <w:ind w:firstLine="0"/>
        <w:jc w:val="both"/>
      </w:pPr>
      <w:r>
        <w:rPr>
          <w:rStyle w:val="a3"/>
        </w:rPr>
        <w:t>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F714C" w:rsidRDefault="006641EB">
      <w:pPr>
        <w:pStyle w:val="1"/>
        <w:numPr>
          <w:ilvl w:val="0"/>
          <w:numId w:val="27"/>
        </w:numPr>
        <w:tabs>
          <w:tab w:val="left" w:pos="422"/>
        </w:tabs>
        <w:ind w:firstLine="0"/>
        <w:jc w:val="both"/>
      </w:pPr>
      <w:r>
        <w:rPr>
          <w:rStyle w:val="a3"/>
        </w:rPr>
        <w:t>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F714C" w:rsidRDefault="006641EB">
      <w:pPr>
        <w:pStyle w:val="1"/>
        <w:numPr>
          <w:ilvl w:val="0"/>
          <w:numId w:val="26"/>
        </w:numPr>
        <w:tabs>
          <w:tab w:val="left" w:pos="1094"/>
        </w:tabs>
        <w:ind w:firstLine="740"/>
        <w:jc w:val="both"/>
      </w:pPr>
      <w:r>
        <w:rPr>
          <w:rStyle w:val="a3"/>
        </w:rPr>
        <w:t>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5F714C" w:rsidRDefault="006641EB">
      <w:pPr>
        <w:pStyle w:val="1"/>
        <w:ind w:firstLine="0"/>
        <w:jc w:val="both"/>
      </w:pPr>
      <w:r>
        <w:rPr>
          <w:rStyle w:val="a3"/>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F714C" w:rsidRDefault="006641EB">
      <w:pPr>
        <w:pStyle w:val="1"/>
        <w:numPr>
          <w:ilvl w:val="0"/>
          <w:numId w:val="26"/>
        </w:numPr>
        <w:tabs>
          <w:tab w:val="left" w:pos="1094"/>
        </w:tabs>
        <w:ind w:firstLine="740"/>
        <w:jc w:val="both"/>
      </w:pPr>
      <w:r>
        <w:rPr>
          <w:rStyle w:val="a3"/>
        </w:rPr>
        <w:t xml:space="preserve">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w:t>
      </w:r>
      <w:r>
        <w:rPr>
          <w:rStyle w:val="a3"/>
        </w:rPr>
        <w:lastRenderedPageBreak/>
        <w:t>которое уполномочено такой организацией действовать от ее имени.</w:t>
      </w:r>
    </w:p>
    <w:p w:rsidR="005F714C" w:rsidRDefault="006641EB">
      <w:pPr>
        <w:pStyle w:val="1"/>
        <w:numPr>
          <w:ilvl w:val="0"/>
          <w:numId w:val="26"/>
        </w:numPr>
        <w:tabs>
          <w:tab w:val="left" w:pos="1094"/>
        </w:tabs>
        <w:ind w:firstLine="740"/>
        <w:jc w:val="both"/>
      </w:pPr>
      <w:r>
        <w:rPr>
          <w:rStyle w:val="a3"/>
        </w:rPr>
        <w:t>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F714C" w:rsidRDefault="006641EB">
      <w:pPr>
        <w:pStyle w:val="1"/>
        <w:spacing w:after="0"/>
        <w:ind w:firstLine="740"/>
        <w:jc w:val="both"/>
      </w:pPr>
      <w:r>
        <w:rPr>
          <w:rStyle w:val="a3"/>
        </w:rPr>
        <w:t>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КоАП РФ, до вступления в законную силу обвинительного приговора в отношении физического лица, действовавшего от</w:t>
      </w:r>
    </w:p>
    <w:p w:rsidR="005F714C" w:rsidRDefault="006641EB">
      <w:pPr>
        <w:pStyle w:val="1"/>
        <w:spacing w:line="240" w:lineRule="auto"/>
        <w:ind w:firstLine="0"/>
        <w:jc w:val="both"/>
      </w:pPr>
      <w:r>
        <w:rPr>
          <w:rStyle w:val="a3"/>
        </w:rPr>
        <w:t>его имени или в его интересах, а также в случае отказа должностного лица</w:t>
      </w:r>
    </w:p>
    <w:p w:rsidR="005F714C" w:rsidRDefault="006641EB">
      <w:pPr>
        <w:pStyle w:val="1"/>
        <w:ind w:firstLine="0"/>
        <w:jc w:val="both"/>
      </w:pPr>
      <w:r>
        <w:rPr>
          <w:rStyle w:val="a3"/>
        </w:rPr>
        <w:t>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5F714C" w:rsidRDefault="006641EB">
      <w:pPr>
        <w:pStyle w:val="1"/>
        <w:ind w:firstLine="740"/>
        <w:jc w:val="both"/>
      </w:pPr>
      <w:r>
        <w:rPr>
          <w:rStyle w:val="a3"/>
        </w:rPr>
        <w:t>По итогам анализа положений статьи 19.28 КоАП РФ и статьи 14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статья 291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5F714C" w:rsidRDefault="006641EB">
      <w:pPr>
        <w:pStyle w:val="1"/>
        <w:ind w:firstLine="740"/>
        <w:jc w:val="both"/>
      </w:pPr>
      <w:r>
        <w:rPr>
          <w:rStyle w:val="a3"/>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F714C" w:rsidRDefault="006641EB">
      <w:pPr>
        <w:pStyle w:val="1"/>
        <w:ind w:firstLine="740"/>
        <w:jc w:val="both"/>
      </w:pPr>
      <w:r>
        <w:rPr>
          <w:rStyle w:val="a3"/>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w:t>
      </w:r>
      <w:r>
        <w:rPr>
          <w:rStyle w:val="a3"/>
        </w:rPr>
        <w:lastRenderedPageBreak/>
        <w:t>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 коррупции», - 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F714C" w:rsidRDefault="006641EB">
      <w:pPr>
        <w:pStyle w:val="1"/>
        <w:ind w:firstLine="740"/>
        <w:jc w:val="both"/>
      </w:pPr>
      <w:r>
        <w:rPr>
          <w:rStyle w:val="a3"/>
        </w:rPr>
        <w:t>В Обзоре рассмотрен вопрос образует ли объективную сторону состава административного правонарушения, предусмотренного статьей 19.29 КоАП</w:t>
      </w:r>
    </w:p>
    <w:p w:rsidR="005F714C" w:rsidRDefault="006641EB">
      <w:pPr>
        <w:pStyle w:val="1"/>
        <w:ind w:firstLine="0"/>
        <w:jc w:val="both"/>
      </w:pPr>
      <w:r>
        <w:rPr>
          <w:rStyle w:val="a3"/>
        </w:rPr>
        <w:t>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5F714C" w:rsidRDefault="006641EB">
      <w:pPr>
        <w:pStyle w:val="1"/>
        <w:ind w:firstLine="740"/>
        <w:jc w:val="both"/>
      </w:pPr>
      <w:r>
        <w:rPr>
          <w:rStyle w:val="a3"/>
        </w:rPr>
        <w:t xml:space="preserve">Так, в частности, в Обзоре отмечено, что названные требования антикоррупционного законодательства, исходя из положений пункта 1 Указа Президента Российской Федерации от 21 июля 2010 г.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раздел </w:t>
      </w:r>
      <w:r>
        <w:rPr>
          <w:rStyle w:val="a3"/>
          <w:lang w:val="en-US" w:eastAsia="en-US" w:bidi="en-US"/>
        </w:rPr>
        <w:t>I</w:t>
      </w:r>
      <w:r w:rsidRPr="006641EB">
        <w:rPr>
          <w:rStyle w:val="a3"/>
          <w:lang w:eastAsia="en-US" w:bidi="en-US"/>
        </w:rPr>
        <w:t xml:space="preserve"> </w:t>
      </w:r>
      <w:r>
        <w:rPr>
          <w:rStyle w:val="a3"/>
        </w:rPr>
        <w:t xml:space="preserve">или раздел </w:t>
      </w:r>
      <w:r>
        <w:rPr>
          <w:rStyle w:val="a3"/>
          <w:lang w:val="en-US" w:eastAsia="en-US" w:bidi="en-US"/>
        </w:rPr>
        <w:t>II</w:t>
      </w:r>
      <w:r w:rsidRPr="006641EB">
        <w:rPr>
          <w:rStyle w:val="a3"/>
          <w:lang w:eastAsia="en-US" w:bidi="en-US"/>
        </w:rPr>
        <w:t xml:space="preserve"> </w:t>
      </w:r>
      <w:r>
        <w:rPr>
          <w:rStyle w:val="a3"/>
        </w:rPr>
        <w:t xml:space="preserve">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федерального государственного органа в соответствии с разделом </w:t>
      </w:r>
      <w:r>
        <w:rPr>
          <w:rStyle w:val="a3"/>
          <w:lang w:val="en-US" w:eastAsia="en-US" w:bidi="en-US"/>
        </w:rPr>
        <w:t>III</w:t>
      </w:r>
      <w:r w:rsidRPr="006641EB">
        <w:rPr>
          <w:rStyle w:val="a3"/>
          <w:lang w:eastAsia="en-US" w:bidi="en-US"/>
        </w:rPr>
        <w:t xml:space="preserve"> </w:t>
      </w:r>
      <w:r>
        <w:rPr>
          <w:rStyle w:val="a3"/>
        </w:rPr>
        <w:t xml:space="preserve">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 273-ФЗ, утверждаются органами государственной власти субъектов Российской Федерации и органами местного самоуправления (пункт 4 Указа </w:t>
      </w:r>
      <w:r>
        <w:rPr>
          <w:rStyle w:val="a3"/>
        </w:rPr>
        <w:lastRenderedPageBreak/>
        <w:t>Президента Российской Федерации от 21 июля 2010 г. № 925).</w:t>
      </w:r>
    </w:p>
    <w:p w:rsidR="005F714C" w:rsidRDefault="006641EB">
      <w:pPr>
        <w:pStyle w:val="1"/>
        <w:ind w:firstLine="740"/>
        <w:jc w:val="both"/>
      </w:pPr>
      <w:r>
        <w:rPr>
          <w:rStyle w:val="a3"/>
        </w:rPr>
        <w:t>В свою очередь, на работодателе согласно части 4 статьи 12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w:t>
      </w:r>
    </w:p>
    <w:p w:rsidR="005F714C" w:rsidRDefault="006641EB">
      <w:pPr>
        <w:pStyle w:val="1"/>
        <w:ind w:firstLine="0"/>
        <w:jc w:val="both"/>
      </w:pPr>
      <w:r>
        <w:rPr>
          <w:rStyle w:val="a3"/>
        </w:rPr>
        <w:t>последнему месту их службы в порядке, устанавливаемом нормативными правовыми актами Российской Федерации. При этом статьей 12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7126D4" w:rsidRDefault="006641EB" w:rsidP="006E6562">
      <w:pPr>
        <w:pStyle w:val="1"/>
        <w:spacing w:after="0"/>
        <w:ind w:firstLine="740"/>
        <w:jc w:val="both"/>
      </w:pPr>
      <w:r>
        <w:rPr>
          <w:rStyle w:val="a3"/>
        </w:rPr>
        <w:t>Таким образом, несоблюдение работодателем (заказчиком работ, услуг) обязанности, предусмотренной частью 4 статьи 12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sectPr w:rsidR="007126D4">
      <w:pgSz w:w="11900" w:h="16840"/>
      <w:pgMar w:top="1017" w:right="909" w:bottom="632" w:left="1319" w:header="589" w:footer="20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809" w:rsidRDefault="00205809">
      <w:r>
        <w:separator/>
      </w:r>
    </w:p>
  </w:endnote>
  <w:endnote w:type="continuationSeparator" w:id="0">
    <w:p w:rsidR="00205809" w:rsidRDefault="0020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809" w:rsidRDefault="00205809"/>
  </w:footnote>
  <w:footnote w:type="continuationSeparator" w:id="0">
    <w:p w:rsidR="00205809" w:rsidRDefault="002058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37A"/>
    <w:multiLevelType w:val="multilevel"/>
    <w:tmpl w:val="02920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159B4"/>
    <w:multiLevelType w:val="multilevel"/>
    <w:tmpl w:val="48E4E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32703"/>
    <w:multiLevelType w:val="multilevel"/>
    <w:tmpl w:val="90A0BF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C6ACA"/>
    <w:multiLevelType w:val="multilevel"/>
    <w:tmpl w:val="306AB1D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B75F0B"/>
    <w:multiLevelType w:val="multilevel"/>
    <w:tmpl w:val="CFBAC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B04DD"/>
    <w:multiLevelType w:val="multilevel"/>
    <w:tmpl w:val="913E6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7E7741"/>
    <w:multiLevelType w:val="multilevel"/>
    <w:tmpl w:val="7BB2F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E6F2B"/>
    <w:multiLevelType w:val="multilevel"/>
    <w:tmpl w:val="4A369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B42EE"/>
    <w:multiLevelType w:val="multilevel"/>
    <w:tmpl w:val="F01CE0A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890D0E"/>
    <w:multiLevelType w:val="multilevel"/>
    <w:tmpl w:val="08AE7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3C064E"/>
    <w:multiLevelType w:val="multilevel"/>
    <w:tmpl w:val="23E8DC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95AED"/>
    <w:multiLevelType w:val="multilevel"/>
    <w:tmpl w:val="FA228F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802458"/>
    <w:multiLevelType w:val="multilevel"/>
    <w:tmpl w:val="13920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175927"/>
    <w:multiLevelType w:val="multilevel"/>
    <w:tmpl w:val="D05C0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7465A0"/>
    <w:multiLevelType w:val="multilevel"/>
    <w:tmpl w:val="0A048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8D7AA3"/>
    <w:multiLevelType w:val="multilevel"/>
    <w:tmpl w:val="321835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293572"/>
    <w:multiLevelType w:val="multilevel"/>
    <w:tmpl w:val="11A2D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8A4D02"/>
    <w:multiLevelType w:val="multilevel"/>
    <w:tmpl w:val="293E9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143D3"/>
    <w:multiLevelType w:val="multilevel"/>
    <w:tmpl w:val="76261D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9C51A9"/>
    <w:multiLevelType w:val="multilevel"/>
    <w:tmpl w:val="1518B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981D64"/>
    <w:multiLevelType w:val="multilevel"/>
    <w:tmpl w:val="614E4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4923BF"/>
    <w:multiLevelType w:val="multilevel"/>
    <w:tmpl w:val="0A0CB3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EB6A95"/>
    <w:multiLevelType w:val="multilevel"/>
    <w:tmpl w:val="630AE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CC06CC"/>
    <w:multiLevelType w:val="multilevel"/>
    <w:tmpl w:val="F3D016C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335ECC"/>
    <w:multiLevelType w:val="multilevel"/>
    <w:tmpl w:val="191A8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FA54D3"/>
    <w:multiLevelType w:val="multilevel"/>
    <w:tmpl w:val="C3EA8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D6527F"/>
    <w:multiLevelType w:val="multilevel"/>
    <w:tmpl w:val="2EF28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20"/>
  </w:num>
  <w:num w:numId="4">
    <w:abstractNumId w:val="25"/>
  </w:num>
  <w:num w:numId="5">
    <w:abstractNumId w:val="4"/>
  </w:num>
  <w:num w:numId="6">
    <w:abstractNumId w:val="16"/>
  </w:num>
  <w:num w:numId="7">
    <w:abstractNumId w:val="7"/>
  </w:num>
  <w:num w:numId="8">
    <w:abstractNumId w:val="19"/>
  </w:num>
  <w:num w:numId="9">
    <w:abstractNumId w:val="9"/>
  </w:num>
  <w:num w:numId="10">
    <w:abstractNumId w:val="14"/>
  </w:num>
  <w:num w:numId="11">
    <w:abstractNumId w:val="11"/>
  </w:num>
  <w:num w:numId="12">
    <w:abstractNumId w:val="18"/>
  </w:num>
  <w:num w:numId="13">
    <w:abstractNumId w:val="13"/>
  </w:num>
  <w:num w:numId="14">
    <w:abstractNumId w:val="15"/>
  </w:num>
  <w:num w:numId="15">
    <w:abstractNumId w:val="17"/>
  </w:num>
  <w:num w:numId="16">
    <w:abstractNumId w:val="3"/>
  </w:num>
  <w:num w:numId="17">
    <w:abstractNumId w:val="23"/>
  </w:num>
  <w:num w:numId="18">
    <w:abstractNumId w:val="2"/>
  </w:num>
  <w:num w:numId="19">
    <w:abstractNumId w:val="0"/>
  </w:num>
  <w:num w:numId="20">
    <w:abstractNumId w:val="21"/>
  </w:num>
  <w:num w:numId="21">
    <w:abstractNumId w:val="22"/>
  </w:num>
  <w:num w:numId="22">
    <w:abstractNumId w:val="10"/>
  </w:num>
  <w:num w:numId="23">
    <w:abstractNumId w:val="24"/>
  </w:num>
  <w:num w:numId="24">
    <w:abstractNumId w:val="12"/>
  </w:num>
  <w:num w:numId="25">
    <w:abstractNumId w:val="26"/>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4C"/>
    <w:rsid w:val="00205809"/>
    <w:rsid w:val="005F714C"/>
    <w:rsid w:val="006641EB"/>
    <w:rsid w:val="006E6562"/>
    <w:rsid w:val="00712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5E0CE-D5E6-4B21-92ED-466756F4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pacing w:after="200" w:line="374"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line="374" w:lineRule="auto"/>
      <w:ind w:firstLine="720"/>
      <w:outlineLvl w:val="0"/>
    </w:pPr>
    <w:rPr>
      <w:rFonts w:ascii="Times New Roman" w:eastAsia="Times New Roman" w:hAnsi="Times New Roman" w:cs="Times New Roman"/>
      <w:sz w:val="26"/>
      <w:szCs w:val="26"/>
    </w:rPr>
  </w:style>
  <w:style w:type="paragraph" w:customStyle="1" w:styleId="20">
    <w:name w:val="Заголовок №2"/>
    <w:basedOn w:val="a"/>
    <w:link w:val="2"/>
    <w:pPr>
      <w:spacing w:after="200" w:line="360" w:lineRule="auto"/>
      <w:ind w:firstLine="90"/>
      <w:outlineLvl w:val="1"/>
    </w:pPr>
    <w:rPr>
      <w:rFonts w:ascii="Times New Roman" w:eastAsia="Times New Roman" w:hAnsi="Times New Roman" w:cs="Times New Roman"/>
      <w:b/>
      <w:bCs/>
      <w:sz w:val="26"/>
      <w:szCs w:val="26"/>
    </w:rPr>
  </w:style>
  <w:style w:type="paragraph" w:customStyle="1" w:styleId="a5">
    <w:name w:val="Другое"/>
    <w:basedOn w:val="a"/>
    <w:link w:val="a4"/>
    <w:pPr>
      <w:spacing w:after="200" w:line="374"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7424</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закупкам</dc:creator>
  <cp:lastModifiedBy>Директор</cp:lastModifiedBy>
  <cp:revision>3</cp:revision>
  <dcterms:created xsi:type="dcterms:W3CDTF">2025-12-26T02:49:00Z</dcterms:created>
  <dcterms:modified xsi:type="dcterms:W3CDTF">2025-12-28T23:58:00Z</dcterms:modified>
</cp:coreProperties>
</file>